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32" w:rsidRDefault="005E7432" w:rsidP="005E7432">
      <w:pPr>
        <w:ind w:left="284" w:hanging="284"/>
        <w:jc w:val="center"/>
        <w:rPr>
          <w:b/>
          <w:i/>
          <w:sz w:val="140"/>
          <w:szCs w:val="140"/>
        </w:rPr>
      </w:pPr>
      <w:r>
        <w:rPr>
          <w:b/>
          <w:i/>
          <w:sz w:val="140"/>
          <w:szCs w:val="140"/>
        </w:rPr>
        <w:t>ВЕСТНИК</w:t>
      </w:r>
    </w:p>
    <w:p w:rsidR="005E7432" w:rsidRDefault="005E7432" w:rsidP="005E7432">
      <w:pPr>
        <w:jc w:val="center"/>
        <w:rPr>
          <w:i/>
          <w:sz w:val="60"/>
          <w:szCs w:val="60"/>
        </w:rPr>
      </w:pPr>
    </w:p>
    <w:p w:rsidR="005E7432" w:rsidRDefault="005E7432" w:rsidP="005E7432">
      <w:pPr>
        <w:jc w:val="center"/>
        <w:rPr>
          <w:i/>
          <w:sz w:val="60"/>
          <w:szCs w:val="60"/>
        </w:rPr>
      </w:pPr>
    </w:p>
    <w:p w:rsidR="005E7432" w:rsidRDefault="005E7432" w:rsidP="005E7432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№ 10</w:t>
      </w:r>
      <w:r>
        <w:rPr>
          <w:b/>
          <w:sz w:val="44"/>
          <w:szCs w:val="44"/>
        </w:rPr>
        <w:tab/>
        <w:t>26 июня 2025 года</w:t>
      </w:r>
    </w:p>
    <w:p w:rsidR="005E7432" w:rsidRDefault="005E7432" w:rsidP="005E7432">
      <w:pPr>
        <w:jc w:val="both"/>
        <w:rPr>
          <w:b/>
          <w:sz w:val="44"/>
          <w:szCs w:val="44"/>
        </w:rPr>
      </w:pPr>
    </w:p>
    <w:p w:rsidR="005E7432" w:rsidRDefault="005E7432" w:rsidP="005E7432">
      <w:pPr>
        <w:jc w:val="both"/>
        <w:rPr>
          <w:b/>
          <w:sz w:val="44"/>
          <w:szCs w:val="44"/>
        </w:rPr>
      </w:pPr>
    </w:p>
    <w:p w:rsidR="005E7432" w:rsidRDefault="005E7432" w:rsidP="005E7432">
      <w:pPr>
        <w:jc w:val="both"/>
        <w:rPr>
          <w:b/>
          <w:sz w:val="44"/>
          <w:szCs w:val="44"/>
        </w:rPr>
      </w:pPr>
    </w:p>
    <w:p w:rsidR="005E7432" w:rsidRDefault="005E7432" w:rsidP="005E7432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Периодическое печатное издание</w:t>
      </w:r>
    </w:p>
    <w:p w:rsidR="005E7432" w:rsidRDefault="005E7432" w:rsidP="005E7432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Совета депутатов и администрации</w:t>
      </w:r>
    </w:p>
    <w:p w:rsidR="005E7432" w:rsidRDefault="005E7432" w:rsidP="005E7432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Прокудского сельсовета</w:t>
      </w:r>
    </w:p>
    <w:p w:rsidR="005E7432" w:rsidRDefault="005E7432" w:rsidP="005E7432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Коченевского района</w:t>
      </w:r>
    </w:p>
    <w:p w:rsidR="005E7432" w:rsidRDefault="005E7432" w:rsidP="005E7432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Новосибирской области</w:t>
      </w:r>
    </w:p>
    <w:p w:rsidR="005E7432" w:rsidRDefault="005E7432" w:rsidP="005E7432">
      <w:pPr>
        <w:jc w:val="both"/>
        <w:rPr>
          <w:b/>
          <w:sz w:val="40"/>
          <w:szCs w:val="40"/>
        </w:rPr>
      </w:pPr>
    </w:p>
    <w:p w:rsidR="005E7432" w:rsidRDefault="005E7432" w:rsidP="005E7432">
      <w:pPr>
        <w:jc w:val="both"/>
        <w:rPr>
          <w:b/>
          <w:sz w:val="40"/>
          <w:szCs w:val="40"/>
        </w:rPr>
      </w:pPr>
    </w:p>
    <w:p w:rsidR="005E7432" w:rsidRDefault="005E7432" w:rsidP="005E7432">
      <w:pPr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Раздел</w:t>
      </w:r>
      <w:r>
        <w:rPr>
          <w:b/>
          <w:sz w:val="80"/>
          <w:szCs w:val="80"/>
        </w:rPr>
        <w:tab/>
      </w:r>
      <w:r>
        <w:rPr>
          <w:b/>
          <w:sz w:val="80"/>
          <w:szCs w:val="80"/>
          <w:lang w:val="en-US"/>
        </w:rPr>
        <w:t>I</w:t>
      </w:r>
    </w:p>
    <w:p w:rsidR="005E7432" w:rsidRDefault="005E7432" w:rsidP="005E7432">
      <w:pPr>
        <w:jc w:val="center"/>
        <w:rPr>
          <w:b/>
          <w:sz w:val="80"/>
          <w:szCs w:val="80"/>
        </w:rPr>
      </w:pPr>
    </w:p>
    <w:p w:rsidR="005E7432" w:rsidRDefault="005E7432" w:rsidP="005E7432">
      <w:pPr>
        <w:jc w:val="center"/>
        <w:rPr>
          <w:b/>
          <w:sz w:val="80"/>
          <w:szCs w:val="80"/>
        </w:rPr>
      </w:pPr>
    </w:p>
    <w:p w:rsidR="005E7432" w:rsidRDefault="005E7432" w:rsidP="005E7432">
      <w:pPr>
        <w:jc w:val="center"/>
        <w:rPr>
          <w:b/>
          <w:sz w:val="80"/>
          <w:szCs w:val="80"/>
        </w:rPr>
      </w:pPr>
    </w:p>
    <w:p w:rsidR="005E7432" w:rsidRDefault="005E7432" w:rsidP="005E7432">
      <w:pPr>
        <w:jc w:val="center"/>
        <w:rPr>
          <w:b/>
          <w:sz w:val="40"/>
          <w:szCs w:val="40"/>
        </w:rPr>
      </w:pPr>
    </w:p>
    <w:p w:rsidR="005E7432" w:rsidRDefault="005E7432" w:rsidP="005E7432">
      <w:pPr>
        <w:jc w:val="center"/>
        <w:rPr>
          <w:b/>
          <w:sz w:val="40"/>
          <w:szCs w:val="40"/>
        </w:rPr>
      </w:pPr>
    </w:p>
    <w:p w:rsidR="005E7432" w:rsidRDefault="005E7432" w:rsidP="005E7432">
      <w:pPr>
        <w:jc w:val="center"/>
        <w:rPr>
          <w:b/>
          <w:sz w:val="40"/>
          <w:szCs w:val="40"/>
        </w:rPr>
      </w:pPr>
    </w:p>
    <w:p w:rsidR="005E7432" w:rsidRDefault="005E7432" w:rsidP="005E7432">
      <w:pPr>
        <w:jc w:val="center"/>
        <w:rPr>
          <w:b/>
          <w:sz w:val="40"/>
          <w:szCs w:val="40"/>
        </w:rPr>
      </w:pPr>
    </w:p>
    <w:p w:rsidR="005E7432" w:rsidRDefault="005E7432" w:rsidP="005E743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с. Прокудское</w:t>
      </w:r>
    </w:p>
    <w:p w:rsidR="005E7432" w:rsidRDefault="005E7432" w:rsidP="005E7432">
      <w:pPr>
        <w:rPr>
          <w:b/>
          <w:sz w:val="40"/>
          <w:szCs w:val="40"/>
        </w:rPr>
        <w:sectPr w:rsidR="005E7432">
          <w:headerReference w:type="default" r:id="rId7"/>
          <w:pgSz w:w="11906" w:h="16838"/>
          <w:pgMar w:top="1134" w:right="567" w:bottom="1134" w:left="1701" w:header="709" w:footer="709" w:gutter="0"/>
          <w:cols w:space="720"/>
        </w:sectPr>
      </w:pPr>
    </w:p>
    <w:p w:rsidR="005E7432" w:rsidRDefault="005E7432" w:rsidP="005E7432">
      <w:pPr>
        <w:jc w:val="center"/>
        <w:rPr>
          <w:b/>
          <w:sz w:val="40"/>
          <w:szCs w:val="40"/>
        </w:rPr>
      </w:pPr>
    </w:p>
    <w:p w:rsidR="005E7432" w:rsidRDefault="005E7432" w:rsidP="005E7432">
      <w:pPr>
        <w:jc w:val="center"/>
        <w:rPr>
          <w:b/>
          <w:sz w:val="40"/>
          <w:szCs w:val="40"/>
        </w:rPr>
      </w:pPr>
    </w:p>
    <w:p w:rsidR="005E7432" w:rsidRDefault="005E7432" w:rsidP="005E7432">
      <w:pPr>
        <w:jc w:val="center"/>
        <w:rPr>
          <w:b/>
          <w:sz w:val="40"/>
          <w:szCs w:val="40"/>
        </w:rPr>
      </w:pPr>
    </w:p>
    <w:p w:rsidR="005E7432" w:rsidRDefault="005E7432" w:rsidP="005E7432">
      <w:pPr>
        <w:jc w:val="center"/>
        <w:rPr>
          <w:b/>
          <w:sz w:val="40"/>
          <w:szCs w:val="40"/>
        </w:rPr>
      </w:pPr>
    </w:p>
    <w:p w:rsidR="005E7432" w:rsidRDefault="005E7432" w:rsidP="005E7432">
      <w:pPr>
        <w:jc w:val="center"/>
        <w:rPr>
          <w:b/>
          <w:sz w:val="40"/>
          <w:szCs w:val="40"/>
        </w:rPr>
      </w:pPr>
    </w:p>
    <w:p w:rsidR="005E7432" w:rsidRDefault="005E7432" w:rsidP="005E7432">
      <w:pPr>
        <w:jc w:val="center"/>
        <w:rPr>
          <w:b/>
          <w:sz w:val="40"/>
          <w:szCs w:val="40"/>
        </w:rPr>
      </w:pPr>
    </w:p>
    <w:p w:rsidR="005E7432" w:rsidRDefault="005E7432" w:rsidP="005E7432">
      <w:pPr>
        <w:jc w:val="center"/>
        <w:rPr>
          <w:b/>
          <w:sz w:val="40"/>
          <w:szCs w:val="40"/>
        </w:rPr>
      </w:pPr>
    </w:p>
    <w:p w:rsidR="005E7432" w:rsidRDefault="005E7432" w:rsidP="005E7432">
      <w:pPr>
        <w:jc w:val="center"/>
        <w:rPr>
          <w:b/>
          <w:sz w:val="40"/>
          <w:szCs w:val="40"/>
        </w:rPr>
      </w:pPr>
    </w:p>
    <w:p w:rsidR="005E7432" w:rsidRDefault="005E7432" w:rsidP="005E7432">
      <w:pPr>
        <w:jc w:val="center"/>
        <w:rPr>
          <w:b/>
          <w:sz w:val="40"/>
          <w:szCs w:val="40"/>
        </w:rPr>
      </w:pPr>
    </w:p>
    <w:p w:rsidR="005E7432" w:rsidRDefault="005E7432" w:rsidP="005E7432">
      <w:pPr>
        <w:jc w:val="center"/>
        <w:rPr>
          <w:b/>
          <w:sz w:val="40"/>
          <w:szCs w:val="40"/>
        </w:rPr>
      </w:pPr>
    </w:p>
    <w:p w:rsidR="005E7432" w:rsidRDefault="005E7432" w:rsidP="005E7432">
      <w:pPr>
        <w:jc w:val="center"/>
        <w:rPr>
          <w:b/>
          <w:sz w:val="40"/>
          <w:szCs w:val="40"/>
        </w:rPr>
      </w:pPr>
    </w:p>
    <w:p w:rsidR="005E7432" w:rsidRDefault="005E7432" w:rsidP="005E7432">
      <w:pPr>
        <w:jc w:val="center"/>
        <w:rPr>
          <w:b/>
          <w:sz w:val="40"/>
          <w:szCs w:val="40"/>
        </w:rPr>
      </w:pPr>
    </w:p>
    <w:p w:rsidR="005E7432" w:rsidRDefault="005E7432" w:rsidP="005E7432">
      <w:pPr>
        <w:jc w:val="center"/>
        <w:rPr>
          <w:b/>
          <w:sz w:val="40"/>
          <w:szCs w:val="40"/>
        </w:rPr>
      </w:pPr>
    </w:p>
    <w:p w:rsidR="005E7432" w:rsidRDefault="005E7432" w:rsidP="005E7432">
      <w:pPr>
        <w:jc w:val="center"/>
        <w:rPr>
          <w:b/>
          <w:sz w:val="40"/>
          <w:szCs w:val="40"/>
        </w:rPr>
      </w:pPr>
    </w:p>
    <w:p w:rsidR="005E7432" w:rsidRDefault="005E7432" w:rsidP="005E7432">
      <w:pPr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Раздел</w:t>
      </w:r>
      <w:r>
        <w:rPr>
          <w:b/>
          <w:sz w:val="80"/>
          <w:szCs w:val="80"/>
        </w:rPr>
        <w:tab/>
      </w:r>
      <w:r>
        <w:rPr>
          <w:b/>
          <w:sz w:val="80"/>
          <w:szCs w:val="80"/>
          <w:lang w:val="en-US"/>
        </w:rPr>
        <w:t>II</w:t>
      </w:r>
    </w:p>
    <w:p w:rsidR="005E7432" w:rsidRDefault="005E7432" w:rsidP="005E7432">
      <w:pPr>
        <w:jc w:val="center"/>
        <w:rPr>
          <w:b/>
          <w:sz w:val="80"/>
          <w:szCs w:val="80"/>
        </w:rPr>
      </w:pPr>
    </w:p>
    <w:p w:rsidR="005E7432" w:rsidRDefault="005E7432" w:rsidP="005E7432">
      <w:pPr>
        <w:jc w:val="center"/>
        <w:rPr>
          <w:b/>
          <w:sz w:val="80"/>
          <w:szCs w:val="80"/>
        </w:rPr>
      </w:pPr>
    </w:p>
    <w:p w:rsidR="005E7432" w:rsidRDefault="005E7432" w:rsidP="005E7432">
      <w:pPr>
        <w:jc w:val="center"/>
        <w:rPr>
          <w:b/>
          <w:sz w:val="40"/>
          <w:szCs w:val="40"/>
        </w:rPr>
      </w:pPr>
    </w:p>
    <w:p w:rsidR="005E7432" w:rsidRDefault="005E7432" w:rsidP="005E743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5E7432" w:rsidRDefault="005E7432" w:rsidP="005E7432">
      <w:pPr>
        <w:jc w:val="center"/>
        <w:rPr>
          <w:b/>
          <w:sz w:val="40"/>
          <w:szCs w:val="40"/>
        </w:rPr>
      </w:pPr>
    </w:p>
    <w:p w:rsidR="005E7432" w:rsidRDefault="005E7432" w:rsidP="005E7432">
      <w:pPr>
        <w:jc w:val="center"/>
        <w:rPr>
          <w:b/>
          <w:sz w:val="40"/>
          <w:szCs w:val="40"/>
        </w:rPr>
      </w:pPr>
    </w:p>
    <w:p w:rsidR="005E7432" w:rsidRDefault="005E7432" w:rsidP="005E7432">
      <w:pPr>
        <w:jc w:val="center"/>
        <w:rPr>
          <w:b/>
          <w:sz w:val="40"/>
          <w:szCs w:val="40"/>
        </w:rPr>
      </w:pPr>
    </w:p>
    <w:p w:rsidR="005E7432" w:rsidRDefault="005E7432" w:rsidP="005E7432">
      <w:pPr>
        <w:jc w:val="center"/>
        <w:rPr>
          <w:b/>
          <w:sz w:val="40"/>
          <w:szCs w:val="40"/>
        </w:rPr>
      </w:pPr>
    </w:p>
    <w:p w:rsidR="005E7432" w:rsidRDefault="005E7432" w:rsidP="005E7432">
      <w:pPr>
        <w:jc w:val="center"/>
        <w:rPr>
          <w:b/>
          <w:sz w:val="40"/>
          <w:szCs w:val="40"/>
        </w:rPr>
      </w:pPr>
    </w:p>
    <w:p w:rsidR="005E7432" w:rsidRDefault="005E7432" w:rsidP="005E7432">
      <w:pPr>
        <w:jc w:val="center"/>
        <w:rPr>
          <w:b/>
          <w:sz w:val="40"/>
          <w:szCs w:val="40"/>
        </w:rPr>
      </w:pPr>
    </w:p>
    <w:p w:rsidR="005E7432" w:rsidRDefault="005E7432" w:rsidP="005E7432">
      <w:pPr>
        <w:jc w:val="center"/>
        <w:rPr>
          <w:b/>
          <w:sz w:val="40"/>
          <w:szCs w:val="40"/>
        </w:rPr>
      </w:pPr>
    </w:p>
    <w:p w:rsidR="005E7432" w:rsidRDefault="005E7432" w:rsidP="005E7432">
      <w:pPr>
        <w:jc w:val="center"/>
        <w:rPr>
          <w:b/>
          <w:sz w:val="40"/>
          <w:szCs w:val="40"/>
        </w:rPr>
      </w:pPr>
    </w:p>
    <w:p w:rsidR="005E7432" w:rsidRDefault="005E7432" w:rsidP="005E7432">
      <w:pPr>
        <w:jc w:val="center"/>
        <w:rPr>
          <w:b/>
          <w:sz w:val="40"/>
          <w:szCs w:val="40"/>
        </w:rPr>
      </w:pPr>
    </w:p>
    <w:p w:rsidR="005E7432" w:rsidRDefault="005E7432" w:rsidP="005E7432">
      <w:pPr>
        <w:jc w:val="center"/>
        <w:rPr>
          <w:b/>
          <w:sz w:val="40"/>
          <w:szCs w:val="40"/>
        </w:rPr>
      </w:pPr>
    </w:p>
    <w:p w:rsidR="005E7432" w:rsidRDefault="005E7432" w:rsidP="005E7432">
      <w:pPr>
        <w:jc w:val="center"/>
        <w:rPr>
          <w:b/>
          <w:sz w:val="40"/>
          <w:szCs w:val="40"/>
        </w:rPr>
      </w:pPr>
    </w:p>
    <w:p w:rsidR="005E7432" w:rsidRDefault="005E7432" w:rsidP="005E7432">
      <w:pPr>
        <w:jc w:val="center"/>
        <w:rPr>
          <w:b/>
          <w:sz w:val="40"/>
          <w:szCs w:val="40"/>
        </w:rPr>
      </w:pPr>
    </w:p>
    <w:p w:rsidR="005E7432" w:rsidRDefault="005E7432" w:rsidP="005E7432">
      <w:pPr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Раздел</w:t>
      </w:r>
      <w:r>
        <w:rPr>
          <w:b/>
          <w:sz w:val="80"/>
          <w:szCs w:val="80"/>
        </w:rPr>
        <w:tab/>
      </w:r>
      <w:r>
        <w:rPr>
          <w:b/>
          <w:sz w:val="80"/>
          <w:szCs w:val="80"/>
          <w:lang w:val="en-US"/>
        </w:rPr>
        <w:t>III</w:t>
      </w:r>
    </w:p>
    <w:p w:rsidR="005E7432" w:rsidRDefault="005E7432" w:rsidP="005E7432">
      <w:pPr>
        <w:jc w:val="center"/>
        <w:rPr>
          <w:b/>
          <w:sz w:val="80"/>
          <w:szCs w:val="80"/>
        </w:rPr>
      </w:pPr>
    </w:p>
    <w:p w:rsidR="005E7432" w:rsidRDefault="005E7432" w:rsidP="005E7432">
      <w:pPr>
        <w:jc w:val="center"/>
        <w:rPr>
          <w:b/>
          <w:sz w:val="80"/>
          <w:szCs w:val="80"/>
        </w:rPr>
      </w:pPr>
    </w:p>
    <w:p w:rsidR="005E7432" w:rsidRDefault="005E7432" w:rsidP="005E7432">
      <w:pPr>
        <w:jc w:val="center"/>
        <w:rPr>
          <w:b/>
          <w:sz w:val="80"/>
          <w:szCs w:val="80"/>
        </w:rPr>
      </w:pPr>
    </w:p>
    <w:p w:rsidR="005E7432" w:rsidRDefault="005E7432" w:rsidP="005E7432">
      <w:pPr>
        <w:jc w:val="center"/>
        <w:rPr>
          <w:b/>
          <w:sz w:val="80"/>
          <w:szCs w:val="80"/>
        </w:rPr>
      </w:pPr>
    </w:p>
    <w:p w:rsidR="005E7432" w:rsidRDefault="005E7432" w:rsidP="005E7432">
      <w:pPr>
        <w:jc w:val="center"/>
        <w:rPr>
          <w:b/>
          <w:sz w:val="80"/>
          <w:szCs w:val="80"/>
        </w:rPr>
      </w:pPr>
    </w:p>
    <w:p w:rsidR="005E7432" w:rsidRDefault="005E7432" w:rsidP="005E7432">
      <w:pPr>
        <w:jc w:val="center"/>
        <w:rPr>
          <w:b/>
          <w:sz w:val="80"/>
          <w:szCs w:val="80"/>
        </w:rPr>
      </w:pPr>
    </w:p>
    <w:p w:rsidR="005E7432" w:rsidRDefault="005E7432" w:rsidP="005E7432">
      <w:pPr>
        <w:jc w:val="center"/>
        <w:rPr>
          <w:b/>
          <w:sz w:val="80"/>
          <w:szCs w:val="80"/>
        </w:rPr>
      </w:pPr>
    </w:p>
    <w:p w:rsidR="004337E3" w:rsidRDefault="004337E3" w:rsidP="005E7432">
      <w:pPr>
        <w:jc w:val="center"/>
        <w:rPr>
          <w:b/>
          <w:sz w:val="80"/>
          <w:szCs w:val="80"/>
        </w:rPr>
      </w:pPr>
    </w:p>
    <w:p w:rsidR="004337E3" w:rsidRPr="001D2A85" w:rsidRDefault="004337E3" w:rsidP="004337E3">
      <w:pPr>
        <w:pStyle w:val="a8"/>
        <w:shd w:val="clear" w:color="auto" w:fill="FFFFFF"/>
        <w:spacing w:before="0" w:beforeAutospacing="0" w:after="0" w:afterAutospacing="0" w:line="376" w:lineRule="atLeast"/>
        <w:ind w:firstLine="709"/>
        <w:jc w:val="center"/>
        <w:rPr>
          <w:color w:val="101010"/>
        </w:rPr>
      </w:pPr>
      <w:r w:rsidRPr="001D2A85">
        <w:rPr>
          <w:rStyle w:val="a9"/>
          <w:color w:val="101010"/>
        </w:rPr>
        <w:lastRenderedPageBreak/>
        <w:t>В Новосибирской области расширилась география проведения комплексных кадастровых работ федерального значения</w:t>
      </w:r>
    </w:p>
    <w:p w:rsidR="004337E3" w:rsidRPr="001D2A85" w:rsidRDefault="004337E3" w:rsidP="004337E3">
      <w:pPr>
        <w:pStyle w:val="a8"/>
        <w:shd w:val="clear" w:color="auto" w:fill="FFFFFF"/>
        <w:spacing w:before="0" w:beforeAutospacing="0" w:after="0" w:afterAutospacing="0" w:line="376" w:lineRule="atLeast"/>
        <w:ind w:firstLine="709"/>
        <w:jc w:val="both"/>
        <w:rPr>
          <w:color w:val="101010"/>
        </w:rPr>
      </w:pPr>
      <w:r w:rsidRPr="001D2A85">
        <w:rPr>
          <w:color w:val="101010"/>
        </w:rPr>
        <w:t>Комплексные кадастровые работы федерального значения (ККР) являются одним из наиболее эффективных способов наполнения Единого государственного реестра недвижимости (ЕГРН). В 2025 году ККР впервые проводятся филиалами ППК «Роскадастр» в 87 субъектах страны.</w:t>
      </w:r>
    </w:p>
    <w:p w:rsidR="004337E3" w:rsidRPr="001D2A85" w:rsidRDefault="004337E3" w:rsidP="004337E3">
      <w:pPr>
        <w:pStyle w:val="a8"/>
        <w:shd w:val="clear" w:color="auto" w:fill="FFFFFF"/>
        <w:spacing w:before="0" w:beforeAutospacing="0" w:after="0" w:afterAutospacing="0" w:line="376" w:lineRule="atLeast"/>
        <w:ind w:firstLine="709"/>
        <w:jc w:val="both"/>
        <w:rPr>
          <w:color w:val="101010"/>
        </w:rPr>
      </w:pPr>
      <w:r w:rsidRPr="001D2A85">
        <w:rPr>
          <w:color w:val="101010"/>
        </w:rPr>
        <w:t>С начала года филиал ППК «Роскадастр» по Новосибирской области </w:t>
      </w:r>
      <w:hyperlink r:id="rId8" w:tooltip="https://kadastr.ru/magazine/news/regionalnyy-roskadastr-izveshchaet-o-nachale-vypolneniya-kompleksnykh-kadastrovykh-rabot-na-territor/" w:history="1">
        <w:r w:rsidRPr="001D2A85">
          <w:rPr>
            <w:rStyle w:val="aa"/>
            <w:color w:val="CD8CF7"/>
          </w:rPr>
          <w:t>выполняет</w:t>
        </w:r>
      </w:hyperlink>
      <w:r w:rsidRPr="001D2A85">
        <w:rPr>
          <w:color w:val="101010"/>
        </w:rPr>
        <w:t> ККР на территории 125 кадастровых кварталов. Это населенные пункты Венгеровского, Искитимского, Каргатского, Колыванского, Коченевского, а также Мошковского, Ордынского, Тогучинского и Черепановского районов.</w:t>
      </w:r>
    </w:p>
    <w:p w:rsidR="004337E3" w:rsidRPr="001D2A85" w:rsidRDefault="004337E3" w:rsidP="004337E3">
      <w:pPr>
        <w:pStyle w:val="a8"/>
        <w:shd w:val="clear" w:color="auto" w:fill="FFFFFF"/>
        <w:spacing w:before="0" w:beforeAutospacing="0" w:after="0" w:afterAutospacing="0" w:line="376" w:lineRule="atLeast"/>
        <w:ind w:firstLine="709"/>
        <w:jc w:val="both"/>
        <w:rPr>
          <w:color w:val="101010"/>
        </w:rPr>
      </w:pPr>
      <w:r w:rsidRPr="001D2A85">
        <w:rPr>
          <w:color w:val="101010"/>
        </w:rPr>
        <w:t>С 1 июня этого года региональный Роскадастр </w:t>
      </w:r>
      <w:hyperlink r:id="rId9" w:tooltip="https://kadastr.ru/magazine/news/regionalnyy-roskadastr-informiruet-o-vypolnenii-kompleksnykh-kadastrovykh-rabot-na-territorii-novosi/" w:history="1">
        <w:r w:rsidRPr="001D2A85">
          <w:rPr>
            <w:rStyle w:val="aa"/>
            <w:color w:val="CD8CF7"/>
          </w:rPr>
          <w:t>приступил</w:t>
        </w:r>
      </w:hyperlink>
      <w:r w:rsidRPr="001D2A85">
        <w:rPr>
          <w:color w:val="101010"/>
        </w:rPr>
        <w:t> к выполнению работ на территории еще 44 кадастровых кварталов. До конца года работы будут также проведены в Маслянинском, Сузунском районах и в нескольких кадастровых кварталах вышеперечисленных районов.</w:t>
      </w:r>
    </w:p>
    <w:p w:rsidR="004337E3" w:rsidRPr="001D2A85" w:rsidRDefault="004337E3" w:rsidP="004337E3">
      <w:pPr>
        <w:pStyle w:val="a8"/>
        <w:shd w:val="clear" w:color="auto" w:fill="FFFFFF"/>
        <w:spacing w:before="0" w:beforeAutospacing="0" w:after="0" w:afterAutospacing="0" w:line="376" w:lineRule="atLeast"/>
        <w:ind w:firstLine="709"/>
        <w:jc w:val="both"/>
        <w:rPr>
          <w:color w:val="101010"/>
        </w:rPr>
      </w:pPr>
      <w:r w:rsidRPr="001D2A85">
        <w:rPr>
          <w:color w:val="101010"/>
        </w:rPr>
        <w:t>Об увеличении количества территорий для проведения ККР, запланированных на 2025 год, рассказал директор филиала ППК «Роскадастр» по Новосибирской области </w:t>
      </w:r>
      <w:r w:rsidRPr="001D2A85">
        <w:rPr>
          <w:rStyle w:val="a9"/>
          <w:color w:val="101010"/>
        </w:rPr>
        <w:t>Виталий Герлиц</w:t>
      </w:r>
      <w:r w:rsidRPr="001D2A85">
        <w:rPr>
          <w:color w:val="101010"/>
        </w:rPr>
        <w:t> в эфире </w:t>
      </w:r>
      <w:hyperlink r:id="rId10" w:tooltip="https://rutube.ru/video/95956878525081c24988f8d5071bd262/" w:history="1">
        <w:r w:rsidRPr="001D2A85">
          <w:rPr>
            <w:rStyle w:val="aa"/>
            <w:color w:val="CD8CF7"/>
          </w:rPr>
          <w:t>программы</w:t>
        </w:r>
      </w:hyperlink>
      <w:r w:rsidRPr="001D2A85">
        <w:rPr>
          <w:color w:val="101010"/>
        </w:rPr>
        <w:t> «Регион LIFE» на телеканале ОТС.</w:t>
      </w:r>
    </w:p>
    <w:p w:rsidR="004337E3" w:rsidRPr="001D2A85" w:rsidRDefault="004337E3" w:rsidP="004337E3">
      <w:pPr>
        <w:pStyle w:val="a8"/>
        <w:shd w:val="clear" w:color="auto" w:fill="FFFFFF"/>
        <w:spacing w:before="0" w:beforeAutospacing="0" w:after="0" w:afterAutospacing="0" w:line="376" w:lineRule="atLeast"/>
        <w:ind w:firstLine="709"/>
        <w:jc w:val="both"/>
        <w:rPr>
          <w:color w:val="101010"/>
        </w:rPr>
      </w:pPr>
      <w:r w:rsidRPr="001D2A85">
        <w:rPr>
          <w:color w:val="101010"/>
        </w:rPr>
        <w:t>В ходе ККР уточняется местоположение зданий и границ земельных участков, исправляются реестровые ошибки в отношении объектов недвижимости на территории нескольких кадастровых кварталов. Работы проводятся без привлечения финансовых средств правообладателей. Кроме того, собственникам не нужно самостоятельно обращаться за услугами по межеванию и внесению сведений в ЕГРН.</w:t>
      </w:r>
    </w:p>
    <w:p w:rsidR="004337E3" w:rsidRPr="001D2A85" w:rsidRDefault="004337E3" w:rsidP="004337E3">
      <w:pPr>
        <w:pStyle w:val="a8"/>
        <w:shd w:val="clear" w:color="auto" w:fill="FFFFFF"/>
        <w:spacing w:before="0" w:beforeAutospacing="0" w:after="0" w:afterAutospacing="0" w:line="376" w:lineRule="atLeast"/>
        <w:ind w:firstLine="709"/>
        <w:jc w:val="both"/>
        <w:rPr>
          <w:color w:val="101010"/>
        </w:rPr>
      </w:pPr>
      <w:r w:rsidRPr="001D2A85">
        <w:rPr>
          <w:color w:val="101010"/>
        </w:rPr>
        <w:t>Владельцы объектов недвижимости, попадающих в область проведения работ, получают извещения о начале выполнения ККР. Внести или актуализировать в ЕГРН адрес электронной почты для получения уведомлений можно, подав заявление на </w:t>
      </w:r>
      <w:hyperlink r:id="rId11" w:tooltip="портале%20" w:history="1">
        <w:r w:rsidRPr="001D2A85">
          <w:rPr>
            <w:rStyle w:val="aa"/>
            <w:color w:val="CD8CF7"/>
          </w:rPr>
          <w:t>портале</w:t>
        </w:r>
      </w:hyperlink>
      <w:r w:rsidRPr="001D2A85">
        <w:rPr>
          <w:color w:val="101010"/>
        </w:rPr>
        <w:t> «Госуслуги» или в </w:t>
      </w:r>
      <w:hyperlink r:id="rId12" w:tooltip="https://www.mfc-nso.ru/" w:history="1">
        <w:r w:rsidRPr="001D2A85">
          <w:rPr>
            <w:rStyle w:val="aa"/>
            <w:color w:val="CD8CF7"/>
          </w:rPr>
          <w:t>центре</w:t>
        </w:r>
      </w:hyperlink>
      <w:r w:rsidRPr="001D2A85">
        <w:rPr>
          <w:color w:val="101010"/>
        </w:rPr>
        <w:t> «Мои документы» (МФЦ).</w:t>
      </w:r>
    </w:p>
    <w:p w:rsidR="004337E3" w:rsidRPr="001D2A85" w:rsidRDefault="004337E3" w:rsidP="004337E3">
      <w:pPr>
        <w:pStyle w:val="a8"/>
        <w:shd w:val="clear" w:color="auto" w:fill="FFFFFF"/>
        <w:spacing w:before="0" w:beforeAutospacing="0" w:after="0" w:afterAutospacing="0" w:line="376" w:lineRule="atLeast"/>
        <w:ind w:firstLine="709"/>
        <w:jc w:val="both"/>
        <w:rPr>
          <w:color w:val="101010"/>
        </w:rPr>
      </w:pPr>
      <w:r w:rsidRPr="001D2A85">
        <w:rPr>
          <w:color w:val="101010"/>
        </w:rPr>
        <w:t>Подготовленные специалистами новосибирского Роскадастра проекты карт-планов территорий проходят процедуру согласования органом местного самоуправления в течение двух месяцев. Собственники могут участвовать в работе согласительных комиссий при администрациях и принимать решения об утверждении границ объектов и регулировать возможные споры между соседями.</w:t>
      </w:r>
    </w:p>
    <w:p w:rsidR="004337E3" w:rsidRPr="001D2A85" w:rsidRDefault="004337E3" w:rsidP="005E7432">
      <w:pPr>
        <w:jc w:val="center"/>
        <w:rPr>
          <w:b/>
        </w:rPr>
      </w:pPr>
    </w:p>
    <w:p w:rsidR="004337E3" w:rsidRPr="001D2A85" w:rsidRDefault="004337E3" w:rsidP="005E7432">
      <w:pPr>
        <w:jc w:val="center"/>
        <w:rPr>
          <w:b/>
        </w:rPr>
      </w:pPr>
    </w:p>
    <w:p w:rsidR="004337E3" w:rsidRDefault="004337E3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Pr="001D2A85" w:rsidRDefault="001D2A85" w:rsidP="005E7432">
      <w:pPr>
        <w:jc w:val="center"/>
        <w:rPr>
          <w:b/>
        </w:rPr>
      </w:pPr>
    </w:p>
    <w:p w:rsidR="004337E3" w:rsidRPr="001D2A85" w:rsidRDefault="004337E3" w:rsidP="004337E3">
      <w:pPr>
        <w:pStyle w:val="a8"/>
        <w:shd w:val="clear" w:color="auto" w:fill="FFFFFF"/>
        <w:spacing w:before="0" w:beforeAutospacing="0" w:line="376" w:lineRule="atLeast"/>
        <w:jc w:val="center"/>
        <w:rPr>
          <w:color w:val="101010"/>
        </w:rPr>
      </w:pPr>
      <w:r w:rsidRPr="001D2A85">
        <w:rPr>
          <w:rStyle w:val="a9"/>
          <w:color w:val="101010"/>
        </w:rPr>
        <w:lastRenderedPageBreak/>
        <w:t>В региональном Роскадастре ответят на вопросы оформления недвижимости</w:t>
      </w:r>
    </w:p>
    <w:p w:rsidR="004337E3" w:rsidRPr="001D2A85" w:rsidRDefault="004337E3" w:rsidP="004337E3">
      <w:pPr>
        <w:pStyle w:val="a8"/>
        <w:shd w:val="clear" w:color="auto" w:fill="FFFFFF"/>
        <w:spacing w:before="0" w:beforeAutospacing="0" w:after="0" w:afterAutospacing="0" w:line="376" w:lineRule="atLeast"/>
        <w:ind w:firstLine="709"/>
        <w:jc w:val="both"/>
        <w:rPr>
          <w:color w:val="101010"/>
        </w:rPr>
      </w:pPr>
      <w:r w:rsidRPr="001D2A85">
        <w:rPr>
          <w:rStyle w:val="a9"/>
          <w:color w:val="101010"/>
        </w:rPr>
        <w:t>25 июня</w:t>
      </w:r>
      <w:r w:rsidRPr="001D2A85">
        <w:rPr>
          <w:color w:val="101010"/>
        </w:rPr>
        <w:t> в новосибирском Роскадастре пройдет телефонное консультирование по вопросам оформления недвижимости.</w:t>
      </w:r>
    </w:p>
    <w:p w:rsidR="004337E3" w:rsidRPr="001D2A85" w:rsidRDefault="004337E3" w:rsidP="004337E3">
      <w:pPr>
        <w:pStyle w:val="a8"/>
        <w:shd w:val="clear" w:color="auto" w:fill="FFFFFF"/>
        <w:spacing w:before="0" w:beforeAutospacing="0" w:after="0" w:afterAutospacing="0" w:line="376" w:lineRule="atLeast"/>
        <w:ind w:firstLine="709"/>
        <w:jc w:val="both"/>
        <w:rPr>
          <w:color w:val="101010"/>
        </w:rPr>
      </w:pPr>
      <w:r w:rsidRPr="001D2A85">
        <w:rPr>
          <w:color w:val="101010"/>
        </w:rPr>
        <w:t>В рамках горячей линии жители региона смогут задать различные вопросы, связанные с кадастровым учетом, регистрацией прав, оформлением недвижимости в судебном порядке. Граждан проконсультирует начальник юридического отдела филиала ППК «Роскадастр» по Новосибирской области </w:t>
      </w:r>
      <w:r w:rsidRPr="001D2A85">
        <w:rPr>
          <w:rStyle w:val="a9"/>
          <w:color w:val="101010"/>
        </w:rPr>
        <w:t>Татьяна Мороз</w:t>
      </w:r>
      <w:r w:rsidRPr="001D2A85">
        <w:rPr>
          <w:color w:val="101010"/>
        </w:rPr>
        <w:t>.</w:t>
      </w:r>
    </w:p>
    <w:p w:rsidR="004337E3" w:rsidRPr="001D2A85" w:rsidRDefault="004337E3" w:rsidP="004337E3">
      <w:pPr>
        <w:pStyle w:val="a8"/>
        <w:shd w:val="clear" w:color="auto" w:fill="FFFFFF"/>
        <w:spacing w:before="0" w:beforeAutospacing="0" w:after="0" w:afterAutospacing="0" w:line="376" w:lineRule="atLeast"/>
        <w:ind w:firstLine="709"/>
        <w:jc w:val="both"/>
        <w:rPr>
          <w:color w:val="101010"/>
        </w:rPr>
      </w:pPr>
      <w:r w:rsidRPr="001D2A85">
        <w:rPr>
          <w:color w:val="101010"/>
        </w:rPr>
        <w:t>Звонки будут приниматься </w:t>
      </w:r>
      <w:r w:rsidRPr="001D2A85">
        <w:rPr>
          <w:rStyle w:val="a9"/>
          <w:color w:val="101010"/>
        </w:rPr>
        <w:t>с 10:00 до 12:00</w:t>
      </w:r>
      <w:r w:rsidRPr="001D2A85">
        <w:rPr>
          <w:color w:val="101010"/>
        </w:rPr>
        <w:t> по телефону </w:t>
      </w:r>
      <w:r w:rsidRPr="001D2A85">
        <w:rPr>
          <w:rStyle w:val="a9"/>
          <w:color w:val="101010"/>
        </w:rPr>
        <w:t>8 (383) 349-95-69, доб. 2989</w:t>
      </w:r>
      <w:r w:rsidRPr="001D2A85">
        <w:rPr>
          <w:color w:val="101010"/>
        </w:rPr>
        <w:t>.</w:t>
      </w:r>
    </w:p>
    <w:p w:rsidR="004337E3" w:rsidRPr="001D2A85" w:rsidRDefault="004337E3" w:rsidP="005E7432">
      <w:pPr>
        <w:jc w:val="center"/>
        <w:rPr>
          <w:b/>
        </w:rPr>
      </w:pPr>
    </w:p>
    <w:p w:rsidR="004337E3" w:rsidRPr="001D2A85" w:rsidRDefault="004337E3" w:rsidP="005E7432">
      <w:pPr>
        <w:jc w:val="center"/>
        <w:rPr>
          <w:b/>
        </w:rPr>
      </w:pPr>
    </w:p>
    <w:p w:rsidR="004337E3" w:rsidRPr="001D2A85" w:rsidRDefault="004337E3" w:rsidP="005E7432">
      <w:pPr>
        <w:jc w:val="center"/>
        <w:rPr>
          <w:b/>
        </w:rPr>
      </w:pPr>
    </w:p>
    <w:p w:rsidR="004337E3" w:rsidRPr="001D2A85" w:rsidRDefault="004337E3" w:rsidP="005E7432">
      <w:pPr>
        <w:jc w:val="center"/>
        <w:rPr>
          <w:b/>
        </w:rPr>
      </w:pPr>
    </w:p>
    <w:p w:rsidR="004337E3" w:rsidRPr="001D2A85" w:rsidRDefault="004337E3" w:rsidP="005E7432">
      <w:pPr>
        <w:jc w:val="center"/>
        <w:rPr>
          <w:b/>
        </w:rPr>
      </w:pPr>
    </w:p>
    <w:p w:rsidR="004337E3" w:rsidRPr="001D2A85" w:rsidRDefault="004337E3" w:rsidP="005E7432">
      <w:pPr>
        <w:jc w:val="center"/>
        <w:rPr>
          <w:b/>
        </w:rPr>
      </w:pPr>
    </w:p>
    <w:p w:rsidR="004337E3" w:rsidRPr="001D2A85" w:rsidRDefault="004337E3" w:rsidP="005E7432">
      <w:pPr>
        <w:jc w:val="center"/>
        <w:rPr>
          <w:b/>
        </w:rPr>
      </w:pPr>
    </w:p>
    <w:p w:rsidR="004337E3" w:rsidRPr="001D2A85" w:rsidRDefault="004337E3" w:rsidP="005E7432">
      <w:pPr>
        <w:jc w:val="center"/>
        <w:rPr>
          <w:b/>
        </w:rPr>
      </w:pPr>
    </w:p>
    <w:p w:rsidR="004337E3" w:rsidRPr="001D2A85" w:rsidRDefault="004337E3" w:rsidP="005E7432">
      <w:pPr>
        <w:jc w:val="center"/>
        <w:rPr>
          <w:b/>
        </w:rPr>
      </w:pPr>
    </w:p>
    <w:p w:rsidR="004337E3" w:rsidRPr="001D2A85" w:rsidRDefault="004337E3" w:rsidP="005E7432">
      <w:pPr>
        <w:jc w:val="center"/>
        <w:rPr>
          <w:b/>
        </w:rPr>
      </w:pPr>
    </w:p>
    <w:p w:rsidR="004337E3" w:rsidRPr="001D2A85" w:rsidRDefault="004337E3" w:rsidP="005E7432">
      <w:pPr>
        <w:jc w:val="center"/>
        <w:rPr>
          <w:b/>
        </w:rPr>
      </w:pPr>
    </w:p>
    <w:p w:rsidR="004337E3" w:rsidRDefault="004337E3" w:rsidP="004337E3">
      <w:pPr>
        <w:pStyle w:val="a8"/>
        <w:shd w:val="clear" w:color="auto" w:fill="FFFFFF"/>
        <w:spacing w:before="0" w:beforeAutospacing="0"/>
        <w:jc w:val="center"/>
        <w:rPr>
          <w:rStyle w:val="a9"/>
          <w:color w:val="101010"/>
        </w:rPr>
      </w:pPr>
    </w:p>
    <w:p w:rsidR="001D2A85" w:rsidRDefault="001D2A85" w:rsidP="004337E3">
      <w:pPr>
        <w:pStyle w:val="a8"/>
        <w:shd w:val="clear" w:color="auto" w:fill="FFFFFF"/>
        <w:spacing w:before="0" w:beforeAutospacing="0"/>
        <w:jc w:val="center"/>
        <w:rPr>
          <w:rStyle w:val="a9"/>
          <w:color w:val="101010"/>
        </w:rPr>
      </w:pPr>
    </w:p>
    <w:p w:rsidR="001D2A85" w:rsidRDefault="001D2A85" w:rsidP="004337E3">
      <w:pPr>
        <w:pStyle w:val="a8"/>
        <w:shd w:val="clear" w:color="auto" w:fill="FFFFFF"/>
        <w:spacing w:before="0" w:beforeAutospacing="0"/>
        <w:jc w:val="center"/>
        <w:rPr>
          <w:rStyle w:val="a9"/>
          <w:color w:val="101010"/>
        </w:rPr>
      </w:pPr>
    </w:p>
    <w:p w:rsidR="001D2A85" w:rsidRDefault="001D2A85" w:rsidP="004337E3">
      <w:pPr>
        <w:pStyle w:val="a8"/>
        <w:shd w:val="clear" w:color="auto" w:fill="FFFFFF"/>
        <w:spacing w:before="0" w:beforeAutospacing="0"/>
        <w:jc w:val="center"/>
        <w:rPr>
          <w:rStyle w:val="a9"/>
          <w:color w:val="101010"/>
        </w:rPr>
      </w:pPr>
    </w:p>
    <w:p w:rsidR="001D2A85" w:rsidRDefault="001D2A85" w:rsidP="004337E3">
      <w:pPr>
        <w:pStyle w:val="a8"/>
        <w:shd w:val="clear" w:color="auto" w:fill="FFFFFF"/>
        <w:spacing w:before="0" w:beforeAutospacing="0"/>
        <w:jc w:val="center"/>
        <w:rPr>
          <w:rStyle w:val="a9"/>
          <w:color w:val="101010"/>
        </w:rPr>
      </w:pPr>
    </w:p>
    <w:p w:rsidR="001D2A85" w:rsidRDefault="001D2A85" w:rsidP="004337E3">
      <w:pPr>
        <w:pStyle w:val="a8"/>
        <w:shd w:val="clear" w:color="auto" w:fill="FFFFFF"/>
        <w:spacing w:before="0" w:beforeAutospacing="0"/>
        <w:jc w:val="center"/>
        <w:rPr>
          <w:rStyle w:val="a9"/>
          <w:color w:val="101010"/>
        </w:rPr>
      </w:pPr>
    </w:p>
    <w:p w:rsidR="001D2A85" w:rsidRDefault="001D2A85" w:rsidP="004337E3">
      <w:pPr>
        <w:pStyle w:val="a8"/>
        <w:shd w:val="clear" w:color="auto" w:fill="FFFFFF"/>
        <w:spacing w:before="0" w:beforeAutospacing="0"/>
        <w:jc w:val="center"/>
        <w:rPr>
          <w:rStyle w:val="a9"/>
          <w:color w:val="101010"/>
        </w:rPr>
      </w:pPr>
    </w:p>
    <w:p w:rsidR="001D2A85" w:rsidRDefault="001D2A85" w:rsidP="004337E3">
      <w:pPr>
        <w:pStyle w:val="a8"/>
        <w:shd w:val="clear" w:color="auto" w:fill="FFFFFF"/>
        <w:spacing w:before="0" w:beforeAutospacing="0"/>
        <w:jc w:val="center"/>
        <w:rPr>
          <w:rStyle w:val="a9"/>
          <w:color w:val="101010"/>
        </w:rPr>
      </w:pPr>
    </w:p>
    <w:p w:rsidR="001D2A85" w:rsidRDefault="001D2A85" w:rsidP="004337E3">
      <w:pPr>
        <w:pStyle w:val="a8"/>
        <w:shd w:val="clear" w:color="auto" w:fill="FFFFFF"/>
        <w:spacing w:before="0" w:beforeAutospacing="0"/>
        <w:jc w:val="center"/>
        <w:rPr>
          <w:rStyle w:val="a9"/>
          <w:color w:val="101010"/>
        </w:rPr>
      </w:pPr>
    </w:p>
    <w:p w:rsidR="001D2A85" w:rsidRDefault="001D2A85" w:rsidP="004337E3">
      <w:pPr>
        <w:pStyle w:val="a8"/>
        <w:shd w:val="clear" w:color="auto" w:fill="FFFFFF"/>
        <w:spacing w:before="0" w:beforeAutospacing="0"/>
        <w:jc w:val="center"/>
        <w:rPr>
          <w:rStyle w:val="a9"/>
          <w:color w:val="101010"/>
        </w:rPr>
      </w:pPr>
    </w:p>
    <w:p w:rsidR="001D2A85" w:rsidRDefault="001D2A85" w:rsidP="004337E3">
      <w:pPr>
        <w:pStyle w:val="a8"/>
        <w:shd w:val="clear" w:color="auto" w:fill="FFFFFF"/>
        <w:spacing w:before="0" w:beforeAutospacing="0"/>
        <w:jc w:val="center"/>
        <w:rPr>
          <w:rStyle w:val="a9"/>
          <w:color w:val="101010"/>
        </w:rPr>
      </w:pPr>
    </w:p>
    <w:p w:rsidR="001D2A85" w:rsidRDefault="001D2A85" w:rsidP="004337E3">
      <w:pPr>
        <w:pStyle w:val="a8"/>
        <w:shd w:val="clear" w:color="auto" w:fill="FFFFFF"/>
        <w:spacing w:before="0" w:beforeAutospacing="0"/>
        <w:jc w:val="center"/>
        <w:rPr>
          <w:rStyle w:val="a9"/>
          <w:color w:val="101010"/>
        </w:rPr>
      </w:pPr>
    </w:p>
    <w:p w:rsidR="001D2A85" w:rsidRDefault="001D2A85" w:rsidP="004337E3">
      <w:pPr>
        <w:pStyle w:val="a8"/>
        <w:shd w:val="clear" w:color="auto" w:fill="FFFFFF"/>
        <w:spacing w:before="0" w:beforeAutospacing="0"/>
        <w:jc w:val="center"/>
        <w:rPr>
          <w:rStyle w:val="a9"/>
          <w:color w:val="101010"/>
        </w:rPr>
      </w:pPr>
    </w:p>
    <w:p w:rsidR="001D2A85" w:rsidRDefault="001D2A85" w:rsidP="004337E3">
      <w:pPr>
        <w:pStyle w:val="a8"/>
        <w:shd w:val="clear" w:color="auto" w:fill="FFFFFF"/>
        <w:spacing w:before="0" w:beforeAutospacing="0"/>
        <w:jc w:val="center"/>
        <w:rPr>
          <w:rStyle w:val="a9"/>
          <w:color w:val="101010"/>
        </w:rPr>
      </w:pPr>
    </w:p>
    <w:p w:rsidR="004337E3" w:rsidRPr="001D2A85" w:rsidRDefault="004337E3" w:rsidP="004337E3">
      <w:pPr>
        <w:pStyle w:val="a8"/>
        <w:shd w:val="clear" w:color="auto" w:fill="FFFFFF"/>
        <w:spacing w:before="0" w:beforeAutospacing="0"/>
        <w:jc w:val="center"/>
        <w:rPr>
          <w:color w:val="101010"/>
        </w:rPr>
      </w:pPr>
      <w:r w:rsidRPr="001D2A85">
        <w:rPr>
          <w:rStyle w:val="a9"/>
          <w:color w:val="101010"/>
        </w:rPr>
        <w:lastRenderedPageBreak/>
        <w:t>Все земельные участки Новосибирской области переоценят в 2026 году</w:t>
      </w:r>
    </w:p>
    <w:p w:rsidR="004337E3" w:rsidRPr="001D2A85" w:rsidRDefault="004337E3" w:rsidP="004337E3">
      <w:pPr>
        <w:pStyle w:val="a8"/>
        <w:shd w:val="clear" w:color="auto" w:fill="FFFFFF"/>
        <w:spacing w:before="0" w:beforeAutospacing="0"/>
        <w:ind w:firstLine="709"/>
        <w:jc w:val="center"/>
        <w:rPr>
          <w:color w:val="101010"/>
        </w:rPr>
      </w:pPr>
      <w:r w:rsidRPr="001D2A85">
        <w:rPr>
          <w:color w:val="101010"/>
        </w:rPr>
        <w:t> </w:t>
      </w:r>
    </w:p>
    <w:p w:rsidR="004337E3" w:rsidRPr="001D2A85" w:rsidRDefault="004337E3" w:rsidP="004337E3">
      <w:pPr>
        <w:pStyle w:val="a8"/>
        <w:shd w:val="clear" w:color="auto" w:fill="FFFFFF"/>
        <w:spacing w:before="0" w:beforeAutospacing="0"/>
        <w:ind w:firstLine="709"/>
        <w:jc w:val="both"/>
        <w:rPr>
          <w:color w:val="101010"/>
        </w:rPr>
      </w:pPr>
      <w:r w:rsidRPr="001D2A85">
        <w:rPr>
          <w:color w:val="101010"/>
        </w:rPr>
        <w:t>Управление Росреестра по Новосибирской области информирует, что в 2026 году в регионе будет проведена государственная кадастровая оценка всех земельных участков всех категорий земель.</w:t>
      </w:r>
    </w:p>
    <w:p w:rsidR="004337E3" w:rsidRPr="001D2A85" w:rsidRDefault="004337E3" w:rsidP="004337E3">
      <w:pPr>
        <w:pStyle w:val="a8"/>
        <w:shd w:val="clear" w:color="auto" w:fill="FFFFFF"/>
        <w:spacing w:before="0" w:beforeAutospacing="0"/>
        <w:ind w:firstLine="709"/>
        <w:jc w:val="both"/>
        <w:rPr>
          <w:color w:val="101010"/>
        </w:rPr>
      </w:pPr>
      <w:r w:rsidRPr="001D2A85">
        <w:rPr>
          <w:color w:val="101010"/>
        </w:rPr>
        <w:t>Переоценку пройдут более миллиона земельных участков, сведения о которых будут содержаться в Едином государственном реестре недвижимости по состоянию на 1 января 2026 года.</w:t>
      </w:r>
    </w:p>
    <w:p w:rsidR="004337E3" w:rsidRPr="001D2A85" w:rsidRDefault="004337E3" w:rsidP="004337E3">
      <w:pPr>
        <w:pStyle w:val="a8"/>
        <w:shd w:val="clear" w:color="auto" w:fill="FFFFFF"/>
        <w:spacing w:before="0" w:beforeAutospacing="0"/>
        <w:ind w:firstLine="709"/>
        <w:jc w:val="both"/>
        <w:rPr>
          <w:color w:val="101010"/>
        </w:rPr>
      </w:pPr>
      <w:r w:rsidRPr="001D2A85">
        <w:rPr>
          <w:color w:val="101010"/>
        </w:rPr>
        <w:t>Работы по государственной кадастровой оценке земель будет выполнять государственное бюджетное учреждение Новосибирской области «Новосибирский центр кадастровой оценки и инвентаризации» (ГБУ НСО «ЦКО и БТИ»).</w:t>
      </w:r>
    </w:p>
    <w:p w:rsidR="004337E3" w:rsidRPr="001D2A85" w:rsidRDefault="004337E3" w:rsidP="004337E3">
      <w:pPr>
        <w:pStyle w:val="a8"/>
        <w:shd w:val="clear" w:color="auto" w:fill="FFFFFF"/>
        <w:spacing w:before="0" w:beforeAutospacing="0"/>
        <w:ind w:firstLine="709"/>
        <w:jc w:val="both"/>
        <w:rPr>
          <w:color w:val="101010"/>
        </w:rPr>
      </w:pPr>
      <w:r w:rsidRPr="001D2A85">
        <w:rPr>
          <w:color w:val="101010"/>
        </w:rPr>
        <w:t>В целях сбора и обработки информации, необходимой для определения кадастровой стоимости, правообладатели земельных участков вправе предоставить в ГБУ НСО «ЦКО и БТИ» декларации об их характеристиках.</w:t>
      </w:r>
    </w:p>
    <w:p w:rsidR="004337E3" w:rsidRPr="001D2A85" w:rsidRDefault="004337E3" w:rsidP="004337E3">
      <w:pPr>
        <w:pStyle w:val="a8"/>
        <w:shd w:val="clear" w:color="auto" w:fill="FFFFFF"/>
        <w:spacing w:before="0" w:beforeAutospacing="0"/>
        <w:ind w:firstLine="709"/>
        <w:jc w:val="both"/>
        <w:rPr>
          <w:color w:val="101010"/>
        </w:rPr>
      </w:pPr>
      <w:r w:rsidRPr="001D2A85">
        <w:rPr>
          <w:color w:val="101010"/>
        </w:rPr>
        <w:t>Подача декларации поможет избежать ошибок при проведении государственной кадастровой оценки и повысить точность определения кадастровой стоимости имущества.</w:t>
      </w:r>
    </w:p>
    <w:p w:rsidR="004337E3" w:rsidRPr="001D2A85" w:rsidRDefault="004337E3" w:rsidP="004337E3">
      <w:pPr>
        <w:pStyle w:val="a8"/>
        <w:shd w:val="clear" w:color="auto" w:fill="FFFFFF"/>
        <w:spacing w:before="0" w:beforeAutospacing="0"/>
        <w:ind w:firstLine="709"/>
        <w:jc w:val="both"/>
        <w:rPr>
          <w:color w:val="101010"/>
        </w:rPr>
      </w:pPr>
      <w:r w:rsidRPr="001D2A85">
        <w:rPr>
          <w:color w:val="101010"/>
        </w:rPr>
        <w:t>Форма декларации размещена на официальном сайте </w:t>
      </w:r>
      <w:hyperlink r:id="rId13" w:tooltip="https://noti.ru/" w:history="1">
        <w:r w:rsidRPr="001D2A85">
          <w:rPr>
            <w:rStyle w:val="aa"/>
            <w:color w:val="CD8CF7"/>
          </w:rPr>
          <w:t>ГБУ НСО «ЦКО и БТИ»</w:t>
        </w:r>
      </w:hyperlink>
      <w:r w:rsidRPr="001D2A85">
        <w:rPr>
          <w:color w:val="101010"/>
        </w:rPr>
        <w:t>  в разделе «Кадастровая оценка».</w:t>
      </w:r>
    </w:p>
    <w:p w:rsidR="004337E3" w:rsidRPr="001D2A85" w:rsidRDefault="004337E3" w:rsidP="004337E3">
      <w:pPr>
        <w:pStyle w:val="a8"/>
        <w:shd w:val="clear" w:color="auto" w:fill="FFFFFF"/>
        <w:spacing w:before="0" w:beforeAutospacing="0"/>
        <w:ind w:firstLine="709"/>
        <w:jc w:val="both"/>
        <w:rPr>
          <w:color w:val="101010"/>
        </w:rPr>
      </w:pPr>
      <w:r w:rsidRPr="001D2A85">
        <w:rPr>
          <w:color w:val="101010"/>
        </w:rPr>
        <w:t>Подать декларацию в ГБУ НСО «ЦКО и БТИ можно несколькими способами:</w:t>
      </w:r>
    </w:p>
    <w:p w:rsidR="004337E3" w:rsidRPr="001D2A85" w:rsidRDefault="004337E3" w:rsidP="004337E3">
      <w:pPr>
        <w:pStyle w:val="a8"/>
        <w:shd w:val="clear" w:color="auto" w:fill="FFFFFF"/>
        <w:spacing w:before="0" w:beforeAutospacing="0"/>
        <w:ind w:firstLine="709"/>
        <w:jc w:val="both"/>
        <w:rPr>
          <w:color w:val="101010"/>
        </w:rPr>
      </w:pPr>
      <w:r w:rsidRPr="001D2A85">
        <w:rPr>
          <w:color w:val="101010"/>
        </w:rPr>
        <w:t>- почтовым отправлением в адрес: 630004, Новосибирская область,</w:t>
      </w:r>
      <w:r w:rsidRPr="001D2A85">
        <w:rPr>
          <w:color w:val="101010"/>
        </w:rPr>
        <w:br/>
        <w:t>г. Новосибирск, ул. Сибирская, 15;</w:t>
      </w:r>
    </w:p>
    <w:p w:rsidR="004337E3" w:rsidRPr="001D2A85" w:rsidRDefault="004337E3" w:rsidP="004337E3">
      <w:pPr>
        <w:pStyle w:val="a8"/>
        <w:shd w:val="clear" w:color="auto" w:fill="FFFFFF"/>
        <w:spacing w:before="0" w:beforeAutospacing="0"/>
        <w:ind w:firstLine="709"/>
        <w:jc w:val="both"/>
        <w:rPr>
          <w:color w:val="101010"/>
        </w:rPr>
      </w:pPr>
      <w:r w:rsidRPr="001D2A85">
        <w:rPr>
          <w:color w:val="101010"/>
        </w:rPr>
        <w:t>- на адрес электронной почты: declar@noti.ru;</w:t>
      </w:r>
    </w:p>
    <w:p w:rsidR="004337E3" w:rsidRPr="001D2A85" w:rsidRDefault="004337E3" w:rsidP="004337E3">
      <w:pPr>
        <w:pStyle w:val="a8"/>
        <w:shd w:val="clear" w:color="auto" w:fill="FFFFFF"/>
        <w:spacing w:before="0" w:beforeAutospacing="0"/>
        <w:ind w:firstLine="709"/>
        <w:jc w:val="both"/>
        <w:rPr>
          <w:color w:val="101010"/>
        </w:rPr>
      </w:pPr>
      <w:r w:rsidRPr="001D2A85">
        <w:rPr>
          <w:color w:val="101010"/>
        </w:rPr>
        <w:t>- непосредственно при личном обращении в ГБУ НСО «ЦКО и БТИ» по адресу: г. Новосибирск, ул. Сибирская, 15.</w:t>
      </w:r>
    </w:p>
    <w:p w:rsidR="004337E3" w:rsidRPr="001D2A85" w:rsidRDefault="004337E3" w:rsidP="005E7432">
      <w:pPr>
        <w:jc w:val="center"/>
        <w:rPr>
          <w:b/>
        </w:rPr>
      </w:pPr>
    </w:p>
    <w:p w:rsidR="004337E3" w:rsidRPr="001D2A85" w:rsidRDefault="004337E3" w:rsidP="005E7432">
      <w:pPr>
        <w:jc w:val="center"/>
        <w:rPr>
          <w:b/>
        </w:rPr>
      </w:pPr>
    </w:p>
    <w:p w:rsidR="004337E3" w:rsidRPr="001D2A85" w:rsidRDefault="004337E3" w:rsidP="005E7432">
      <w:pPr>
        <w:jc w:val="center"/>
        <w:rPr>
          <w:b/>
        </w:rPr>
      </w:pPr>
    </w:p>
    <w:p w:rsidR="004337E3" w:rsidRDefault="004337E3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Pr="001D2A85" w:rsidRDefault="001D2A85" w:rsidP="005E7432">
      <w:pPr>
        <w:jc w:val="center"/>
        <w:rPr>
          <w:b/>
        </w:rPr>
      </w:pPr>
    </w:p>
    <w:p w:rsidR="004337E3" w:rsidRPr="001D2A85" w:rsidRDefault="004337E3" w:rsidP="004337E3">
      <w:pPr>
        <w:pStyle w:val="a8"/>
        <w:shd w:val="clear" w:color="auto" w:fill="FFFFFF"/>
        <w:spacing w:before="0" w:beforeAutospacing="0" w:line="376" w:lineRule="atLeast"/>
        <w:ind w:firstLine="709"/>
        <w:jc w:val="center"/>
        <w:rPr>
          <w:color w:val="101010"/>
        </w:rPr>
      </w:pPr>
      <w:r w:rsidRPr="001D2A85">
        <w:rPr>
          <w:rStyle w:val="a9"/>
          <w:color w:val="101010"/>
        </w:rPr>
        <w:lastRenderedPageBreak/>
        <w:t>Спрос на сведения ЕГРН среди жителей Новосибирской области увеличился в два раза</w:t>
      </w:r>
    </w:p>
    <w:p w:rsidR="004337E3" w:rsidRPr="001D2A85" w:rsidRDefault="004337E3" w:rsidP="004337E3">
      <w:pPr>
        <w:pStyle w:val="a8"/>
        <w:shd w:val="clear" w:color="auto" w:fill="FFFFFF"/>
        <w:spacing w:before="0" w:beforeAutospacing="0" w:after="0" w:afterAutospacing="0" w:line="376" w:lineRule="atLeast"/>
        <w:ind w:firstLine="709"/>
        <w:jc w:val="both"/>
        <w:rPr>
          <w:color w:val="101010"/>
        </w:rPr>
      </w:pPr>
      <w:r w:rsidRPr="001D2A85">
        <w:rPr>
          <w:color w:val="101010"/>
        </w:rPr>
        <w:t>За пять лет количество запросов на предоставление сведений Единого государственного реестра недвижимости (ЕГРН) в Новосибирской области увеличилось более чем вдвое. Об этом в эфире </w:t>
      </w:r>
      <w:hyperlink r:id="rId14" w:tooltip="https://rutube.ru/video/95956878525081c24988f8d5071bd262/" w:history="1">
        <w:r w:rsidRPr="001D2A85">
          <w:rPr>
            <w:rStyle w:val="aa"/>
            <w:color w:val="CD8CF7"/>
          </w:rPr>
          <w:t>программы</w:t>
        </w:r>
      </w:hyperlink>
      <w:r w:rsidRPr="001D2A85">
        <w:rPr>
          <w:color w:val="101010"/>
        </w:rPr>
        <w:t> «Регион LIFE» на телеканале ОТС сообщил директор регионального филиала ППК «Роскадастр» </w:t>
      </w:r>
      <w:r w:rsidRPr="001D2A85">
        <w:rPr>
          <w:rStyle w:val="a9"/>
          <w:color w:val="101010"/>
        </w:rPr>
        <w:t>Виталий Герлиц</w:t>
      </w:r>
      <w:r w:rsidRPr="001D2A85">
        <w:rPr>
          <w:color w:val="101010"/>
        </w:rPr>
        <w:t>.</w:t>
      </w:r>
    </w:p>
    <w:p w:rsidR="004337E3" w:rsidRPr="001D2A85" w:rsidRDefault="004337E3" w:rsidP="004337E3">
      <w:pPr>
        <w:pStyle w:val="a8"/>
        <w:shd w:val="clear" w:color="auto" w:fill="FFFFFF"/>
        <w:spacing w:before="0" w:beforeAutospacing="0" w:after="0" w:afterAutospacing="0" w:line="376" w:lineRule="atLeast"/>
        <w:ind w:firstLine="709"/>
        <w:jc w:val="both"/>
        <w:rPr>
          <w:color w:val="101010"/>
        </w:rPr>
      </w:pPr>
      <w:r w:rsidRPr="001D2A85">
        <w:rPr>
          <w:color w:val="101010"/>
        </w:rPr>
        <w:t>Так, в 2020 году выдано 1,6 млн сведений, в 2024 году – 4 млн документов. С января по май 2025 года жители региона запросили более 1,7 млн документов.</w:t>
      </w:r>
    </w:p>
    <w:p w:rsidR="004337E3" w:rsidRPr="001D2A85" w:rsidRDefault="004337E3" w:rsidP="004337E3">
      <w:pPr>
        <w:pStyle w:val="a8"/>
        <w:shd w:val="clear" w:color="auto" w:fill="FFFFFF"/>
        <w:spacing w:before="0" w:beforeAutospacing="0" w:after="0" w:afterAutospacing="0" w:line="376" w:lineRule="atLeast"/>
        <w:ind w:firstLine="709"/>
        <w:jc w:val="both"/>
        <w:rPr>
          <w:color w:val="101010"/>
        </w:rPr>
      </w:pPr>
      <w:r w:rsidRPr="001D2A85">
        <w:rPr>
          <w:color w:val="101010"/>
        </w:rPr>
        <w:t>Выписка из ЕГРН – основной документ, подтверждающий право собственности. В выписке отображается информация о собственнике, характеристиках объекта недвижимости, наличии ограничений прав, обременений объекта. Выписки подразделяются на несколько видов в зависимости от состава сведений.</w:t>
      </w:r>
    </w:p>
    <w:p w:rsidR="004337E3" w:rsidRPr="001D2A85" w:rsidRDefault="004337E3" w:rsidP="004337E3">
      <w:pPr>
        <w:pStyle w:val="a8"/>
        <w:shd w:val="clear" w:color="auto" w:fill="FFFFFF"/>
        <w:spacing w:before="0" w:beforeAutospacing="0" w:after="0" w:afterAutospacing="0" w:line="376" w:lineRule="atLeast"/>
        <w:ind w:firstLine="709"/>
        <w:jc w:val="both"/>
        <w:rPr>
          <w:color w:val="101010"/>
        </w:rPr>
      </w:pPr>
      <w:r w:rsidRPr="001D2A85">
        <w:rPr>
          <w:color w:val="101010"/>
        </w:rPr>
        <w:t>Наиболее востребованными у новосибирцев на протяжении долгого времени остаются выписка об основных характеристиках и зарегистрированных правах на объект недвижимости, выписка об объекте недвижимости, выписка о переходе прав, выписка о кадастровой стоимости.</w:t>
      </w:r>
    </w:p>
    <w:p w:rsidR="004337E3" w:rsidRPr="001D2A85" w:rsidRDefault="004337E3" w:rsidP="004337E3">
      <w:pPr>
        <w:pStyle w:val="a8"/>
        <w:shd w:val="clear" w:color="auto" w:fill="FFFFFF"/>
        <w:spacing w:before="0" w:beforeAutospacing="0" w:after="0" w:afterAutospacing="0" w:line="376" w:lineRule="atLeast"/>
        <w:ind w:firstLine="709"/>
        <w:jc w:val="both"/>
        <w:rPr>
          <w:color w:val="101010"/>
        </w:rPr>
      </w:pPr>
      <w:r w:rsidRPr="001D2A85">
        <w:rPr>
          <w:color w:val="101010"/>
        </w:rPr>
        <w:t>Кроме выписок новосибирский Роскадастр предоставляет копии документов, на основании которых сведения внесены в ЕГРН (межевой/технический план, акт обследования) и копии правоустанавливающих документов (договоры, решения суда, свидетельство о праве на наследство, распоряжения органов власти).</w:t>
      </w:r>
    </w:p>
    <w:p w:rsidR="004337E3" w:rsidRPr="001D2A85" w:rsidRDefault="004337E3" w:rsidP="004337E3">
      <w:pPr>
        <w:pStyle w:val="a8"/>
        <w:shd w:val="clear" w:color="auto" w:fill="FFFFFF"/>
        <w:spacing w:before="0" w:beforeAutospacing="0" w:after="0" w:afterAutospacing="0" w:line="376" w:lineRule="atLeast"/>
        <w:ind w:firstLine="709"/>
        <w:jc w:val="both"/>
        <w:rPr>
          <w:color w:val="101010"/>
        </w:rPr>
      </w:pPr>
      <w:r w:rsidRPr="001D2A85">
        <w:rPr>
          <w:color w:val="101010"/>
        </w:rPr>
        <w:t>Сведения ЕГРН в электронном виде можно получить на </w:t>
      </w:r>
      <w:hyperlink r:id="rId15" w:tooltip="https://www.gosuslugi.ru/" w:history="1">
        <w:r w:rsidRPr="001D2A85">
          <w:rPr>
            <w:rStyle w:val="aa"/>
            <w:color w:val="CD8CF7"/>
          </w:rPr>
          <w:t>портале</w:t>
        </w:r>
      </w:hyperlink>
      <w:r w:rsidRPr="001D2A85">
        <w:rPr>
          <w:color w:val="101010"/>
        </w:rPr>
        <w:t> «Госуслуги», бумажный документ можно получить в любом из офисов </w:t>
      </w:r>
      <w:hyperlink r:id="rId16" w:tooltip="https://www.mfc-nso.ru/" w:history="1">
        <w:r w:rsidRPr="001D2A85">
          <w:rPr>
            <w:rStyle w:val="aa"/>
            <w:color w:val="CD8CF7"/>
          </w:rPr>
          <w:t>центра</w:t>
        </w:r>
      </w:hyperlink>
      <w:r w:rsidRPr="001D2A85">
        <w:rPr>
          <w:color w:val="101010"/>
        </w:rPr>
        <w:t> «Мои документы». Электронный документ имеет такую же юридическую силу, что и бумажный, а получить его можно быстрее, удобнее и дешевле. За семь лет объем выдаваемых сведений в электронном виде увеличился с 90 до 98%.</w:t>
      </w:r>
    </w:p>
    <w:p w:rsidR="004337E3" w:rsidRPr="001D2A85" w:rsidRDefault="004337E3" w:rsidP="005E7432">
      <w:pPr>
        <w:jc w:val="center"/>
        <w:rPr>
          <w:b/>
        </w:rPr>
      </w:pPr>
    </w:p>
    <w:p w:rsidR="004337E3" w:rsidRPr="001D2A85" w:rsidRDefault="004337E3" w:rsidP="005E7432">
      <w:pPr>
        <w:jc w:val="center"/>
        <w:rPr>
          <w:b/>
        </w:rPr>
      </w:pPr>
    </w:p>
    <w:p w:rsidR="004337E3" w:rsidRPr="001D2A85" w:rsidRDefault="004337E3" w:rsidP="005E7432">
      <w:pPr>
        <w:jc w:val="center"/>
        <w:rPr>
          <w:b/>
        </w:rPr>
      </w:pPr>
    </w:p>
    <w:p w:rsidR="004337E3" w:rsidRPr="001D2A85" w:rsidRDefault="004337E3" w:rsidP="005E7432">
      <w:pPr>
        <w:jc w:val="center"/>
        <w:rPr>
          <w:b/>
        </w:rPr>
      </w:pPr>
    </w:p>
    <w:p w:rsidR="004337E3" w:rsidRDefault="004337E3" w:rsidP="004337E3">
      <w:pPr>
        <w:pStyle w:val="a8"/>
        <w:shd w:val="clear" w:color="auto" w:fill="FFFFFF"/>
        <w:spacing w:before="0" w:beforeAutospacing="0"/>
        <w:jc w:val="center"/>
        <w:rPr>
          <w:rStyle w:val="a9"/>
          <w:color w:val="101010"/>
        </w:rPr>
      </w:pPr>
    </w:p>
    <w:p w:rsidR="001D2A85" w:rsidRDefault="001D2A85" w:rsidP="004337E3">
      <w:pPr>
        <w:pStyle w:val="a8"/>
        <w:shd w:val="clear" w:color="auto" w:fill="FFFFFF"/>
        <w:spacing w:before="0" w:beforeAutospacing="0"/>
        <w:jc w:val="center"/>
        <w:rPr>
          <w:rStyle w:val="a9"/>
          <w:color w:val="101010"/>
        </w:rPr>
      </w:pPr>
    </w:p>
    <w:p w:rsidR="001D2A85" w:rsidRDefault="001D2A85" w:rsidP="004337E3">
      <w:pPr>
        <w:pStyle w:val="a8"/>
        <w:shd w:val="clear" w:color="auto" w:fill="FFFFFF"/>
        <w:spacing w:before="0" w:beforeAutospacing="0"/>
        <w:jc w:val="center"/>
        <w:rPr>
          <w:rStyle w:val="a9"/>
          <w:color w:val="101010"/>
        </w:rPr>
      </w:pPr>
    </w:p>
    <w:p w:rsidR="001D2A85" w:rsidRDefault="001D2A85" w:rsidP="004337E3">
      <w:pPr>
        <w:pStyle w:val="a8"/>
        <w:shd w:val="clear" w:color="auto" w:fill="FFFFFF"/>
        <w:spacing w:before="0" w:beforeAutospacing="0"/>
        <w:jc w:val="center"/>
        <w:rPr>
          <w:rStyle w:val="a9"/>
          <w:color w:val="101010"/>
        </w:rPr>
      </w:pPr>
    </w:p>
    <w:p w:rsidR="001D2A85" w:rsidRDefault="001D2A85" w:rsidP="004337E3">
      <w:pPr>
        <w:pStyle w:val="a8"/>
        <w:shd w:val="clear" w:color="auto" w:fill="FFFFFF"/>
        <w:spacing w:before="0" w:beforeAutospacing="0"/>
        <w:jc w:val="center"/>
        <w:rPr>
          <w:rStyle w:val="a9"/>
          <w:color w:val="101010"/>
        </w:rPr>
      </w:pPr>
    </w:p>
    <w:p w:rsidR="001D2A85" w:rsidRDefault="001D2A85" w:rsidP="004337E3">
      <w:pPr>
        <w:pStyle w:val="a8"/>
        <w:shd w:val="clear" w:color="auto" w:fill="FFFFFF"/>
        <w:spacing w:before="0" w:beforeAutospacing="0"/>
        <w:jc w:val="center"/>
        <w:rPr>
          <w:rStyle w:val="a9"/>
          <w:color w:val="101010"/>
        </w:rPr>
      </w:pPr>
    </w:p>
    <w:p w:rsidR="001D2A85" w:rsidRPr="001D2A85" w:rsidRDefault="001D2A85" w:rsidP="004337E3">
      <w:pPr>
        <w:pStyle w:val="a8"/>
        <w:shd w:val="clear" w:color="auto" w:fill="FFFFFF"/>
        <w:spacing w:before="0" w:beforeAutospacing="0"/>
        <w:jc w:val="center"/>
        <w:rPr>
          <w:rStyle w:val="a9"/>
          <w:color w:val="101010"/>
        </w:rPr>
      </w:pPr>
    </w:p>
    <w:p w:rsidR="004337E3" w:rsidRPr="001D2A85" w:rsidRDefault="004337E3" w:rsidP="004337E3">
      <w:pPr>
        <w:pStyle w:val="a8"/>
        <w:shd w:val="clear" w:color="auto" w:fill="FFFFFF"/>
        <w:spacing w:before="0" w:beforeAutospacing="0"/>
        <w:jc w:val="center"/>
        <w:rPr>
          <w:color w:val="101010"/>
        </w:rPr>
      </w:pPr>
      <w:r w:rsidRPr="001D2A85">
        <w:rPr>
          <w:rStyle w:val="a9"/>
          <w:color w:val="101010"/>
        </w:rPr>
        <w:lastRenderedPageBreak/>
        <w:t>Электронная регистрация</w:t>
      </w:r>
    </w:p>
    <w:p w:rsidR="004337E3" w:rsidRPr="001D2A85" w:rsidRDefault="004337E3" w:rsidP="004337E3">
      <w:pPr>
        <w:pStyle w:val="a8"/>
        <w:shd w:val="clear" w:color="auto" w:fill="FFFFFF"/>
        <w:spacing w:before="0" w:beforeAutospacing="0"/>
        <w:jc w:val="both"/>
        <w:rPr>
          <w:color w:val="101010"/>
        </w:rPr>
      </w:pPr>
      <w:r w:rsidRPr="001D2A85">
        <w:rPr>
          <w:color w:val="101010"/>
        </w:rPr>
        <w:t> </w:t>
      </w:r>
    </w:p>
    <w:p w:rsidR="004337E3" w:rsidRPr="001D2A85" w:rsidRDefault="004337E3" w:rsidP="004337E3">
      <w:pPr>
        <w:pStyle w:val="a8"/>
        <w:shd w:val="clear" w:color="auto" w:fill="FFFFFF"/>
        <w:spacing w:before="0" w:beforeAutospacing="0"/>
        <w:ind w:firstLine="709"/>
        <w:jc w:val="both"/>
        <w:rPr>
          <w:color w:val="101010"/>
        </w:rPr>
      </w:pPr>
      <w:r w:rsidRPr="001D2A85">
        <w:rPr>
          <w:color w:val="101010"/>
        </w:rPr>
        <w:t>За последние 10 лет в Новосибирской области в 500 раз выросло количество электронных обращений о государственной регистрации недвижимости.</w:t>
      </w:r>
    </w:p>
    <w:p w:rsidR="004337E3" w:rsidRPr="001D2A85" w:rsidRDefault="004337E3" w:rsidP="004337E3">
      <w:pPr>
        <w:pStyle w:val="a8"/>
        <w:shd w:val="clear" w:color="auto" w:fill="FFFFFF"/>
        <w:spacing w:before="0" w:beforeAutospacing="0"/>
        <w:ind w:firstLine="709"/>
        <w:jc w:val="both"/>
        <w:rPr>
          <w:color w:val="101010"/>
        </w:rPr>
      </w:pPr>
      <w:r w:rsidRPr="001D2A85">
        <w:rPr>
          <w:color w:val="101010"/>
        </w:rPr>
        <w:t>Сегодня эта цифра составляет более 250 000 обращений в год.</w:t>
      </w:r>
    </w:p>
    <w:p w:rsidR="004337E3" w:rsidRPr="001D2A85" w:rsidRDefault="004337E3" w:rsidP="004337E3">
      <w:pPr>
        <w:pStyle w:val="a8"/>
        <w:shd w:val="clear" w:color="auto" w:fill="FFFFFF"/>
        <w:spacing w:before="0" w:beforeAutospacing="0"/>
        <w:ind w:firstLine="709"/>
        <w:jc w:val="both"/>
        <w:rPr>
          <w:color w:val="101010"/>
        </w:rPr>
      </w:pPr>
      <w:r w:rsidRPr="001D2A85">
        <w:rPr>
          <w:color w:val="101010"/>
        </w:rPr>
        <w:t>По итогам 5 месяцев 2025 года 60% заявителей обратились за получением услуг в режиме онлайн.</w:t>
      </w:r>
    </w:p>
    <w:p w:rsidR="004337E3" w:rsidRPr="001D2A85" w:rsidRDefault="004337E3" w:rsidP="004337E3">
      <w:pPr>
        <w:pStyle w:val="a8"/>
        <w:shd w:val="clear" w:color="auto" w:fill="FFFFFF"/>
        <w:spacing w:before="0" w:beforeAutospacing="0"/>
        <w:ind w:firstLine="709"/>
        <w:jc w:val="both"/>
        <w:rPr>
          <w:color w:val="101010"/>
        </w:rPr>
      </w:pPr>
      <w:r w:rsidRPr="001D2A85">
        <w:rPr>
          <w:color w:val="101010"/>
        </w:rPr>
        <w:t>Организации-застройщики являются лидерами электронных услуг Росреестра и предоставляют в новосибирский Росреестр 100% документов в электронном виде.</w:t>
      </w:r>
    </w:p>
    <w:p w:rsidR="004337E3" w:rsidRPr="001D2A85" w:rsidRDefault="004337E3" w:rsidP="004337E3">
      <w:pPr>
        <w:pStyle w:val="a8"/>
        <w:shd w:val="clear" w:color="auto" w:fill="FFFFFF"/>
        <w:spacing w:before="0" w:beforeAutospacing="0"/>
        <w:ind w:firstLine="709"/>
        <w:jc w:val="both"/>
        <w:rPr>
          <w:color w:val="101010"/>
        </w:rPr>
      </w:pPr>
      <w:r w:rsidRPr="001D2A85">
        <w:rPr>
          <w:color w:val="101010"/>
        </w:rPr>
        <w:t>Банки, кадастровые инженеры и риелторы занимают активную партнерскую позицию и предлагают своим клиентам через дистанционные каналы обслуживания упростить электронный процесс получения услуг.</w:t>
      </w:r>
    </w:p>
    <w:p w:rsidR="004337E3" w:rsidRPr="001D2A85" w:rsidRDefault="004337E3" w:rsidP="004337E3">
      <w:pPr>
        <w:pStyle w:val="a8"/>
        <w:shd w:val="clear" w:color="auto" w:fill="FFFFFF"/>
        <w:spacing w:before="0" w:beforeAutospacing="0"/>
        <w:ind w:firstLine="709"/>
        <w:jc w:val="both"/>
        <w:rPr>
          <w:color w:val="101010"/>
        </w:rPr>
      </w:pPr>
      <w:r w:rsidRPr="001D2A85">
        <w:rPr>
          <w:rStyle w:val="ab"/>
          <w:color w:val="101010"/>
        </w:rPr>
        <w:t>«Имеющиеся достижения в сфере электронной регистрации - результат совместной работы Управления и профсообщества. Постоянное обучение, обсуждение проблемных вопросов, работа над типичными ошибками, оперативная обратная связь - ключевые составляющие качественных пакетов документов и быстрой регистрации»,</w:t>
      </w:r>
      <w:r w:rsidRPr="001D2A85">
        <w:rPr>
          <w:color w:val="101010"/>
        </w:rPr>
        <w:t> - отметила </w:t>
      </w:r>
      <w:r w:rsidRPr="001D2A85">
        <w:rPr>
          <w:rStyle w:val="a9"/>
          <w:color w:val="101010"/>
        </w:rPr>
        <w:t>Наталья Ивчатова</w:t>
      </w:r>
      <w:r w:rsidRPr="001D2A85">
        <w:rPr>
          <w:color w:val="101010"/>
        </w:rPr>
        <w:t>, заместитель руководителя Управления Росреестра по Новосибирской области.</w:t>
      </w:r>
    </w:p>
    <w:p w:rsidR="004337E3" w:rsidRPr="001D2A85" w:rsidRDefault="004337E3" w:rsidP="005E7432">
      <w:pPr>
        <w:jc w:val="center"/>
        <w:rPr>
          <w:b/>
        </w:rPr>
      </w:pPr>
    </w:p>
    <w:p w:rsidR="005E7432" w:rsidRPr="001D2A85" w:rsidRDefault="005E7432" w:rsidP="005E7432">
      <w:pPr>
        <w:jc w:val="center"/>
        <w:rPr>
          <w:b/>
        </w:rPr>
      </w:pPr>
    </w:p>
    <w:p w:rsidR="004337E3" w:rsidRPr="001D2A85" w:rsidRDefault="004337E3" w:rsidP="005E7432">
      <w:pPr>
        <w:jc w:val="center"/>
        <w:rPr>
          <w:b/>
        </w:rPr>
      </w:pPr>
    </w:p>
    <w:p w:rsidR="004337E3" w:rsidRPr="001D2A85" w:rsidRDefault="004337E3" w:rsidP="005E7432">
      <w:pPr>
        <w:jc w:val="center"/>
        <w:rPr>
          <w:b/>
        </w:rPr>
      </w:pPr>
    </w:p>
    <w:p w:rsidR="004337E3" w:rsidRPr="001D2A85" w:rsidRDefault="004337E3" w:rsidP="005E7432">
      <w:pPr>
        <w:jc w:val="center"/>
        <w:rPr>
          <w:b/>
        </w:rPr>
      </w:pPr>
    </w:p>
    <w:p w:rsidR="004337E3" w:rsidRPr="001D2A85" w:rsidRDefault="004337E3" w:rsidP="005E7432">
      <w:pPr>
        <w:jc w:val="center"/>
        <w:rPr>
          <w:b/>
        </w:rPr>
      </w:pPr>
    </w:p>
    <w:p w:rsidR="004337E3" w:rsidRDefault="004337E3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Pr="001D2A85" w:rsidRDefault="001D2A85" w:rsidP="005E7432">
      <w:pPr>
        <w:jc w:val="center"/>
        <w:rPr>
          <w:b/>
        </w:rPr>
      </w:pPr>
    </w:p>
    <w:p w:rsidR="001D2A85" w:rsidRPr="001D2A85" w:rsidRDefault="001D2A85" w:rsidP="004337E3">
      <w:pPr>
        <w:pStyle w:val="a8"/>
        <w:shd w:val="clear" w:color="auto" w:fill="FFFFFF"/>
        <w:spacing w:before="0" w:beforeAutospacing="0"/>
        <w:rPr>
          <w:color w:val="101010"/>
        </w:rPr>
      </w:pPr>
    </w:p>
    <w:p w:rsidR="004337E3" w:rsidRPr="001D2A85" w:rsidRDefault="001D2A85" w:rsidP="004337E3">
      <w:pPr>
        <w:pStyle w:val="a8"/>
        <w:shd w:val="clear" w:color="auto" w:fill="FFFFFF"/>
        <w:spacing w:before="0" w:beforeAutospacing="0"/>
        <w:rPr>
          <w:color w:val="101010"/>
        </w:rPr>
      </w:pPr>
      <w:r w:rsidRPr="001D2A85">
        <w:rPr>
          <w:color w:val="101010"/>
        </w:rPr>
        <w:lastRenderedPageBreak/>
        <w:t xml:space="preserve">                                                   </w:t>
      </w:r>
      <w:r w:rsidR="004337E3" w:rsidRPr="001D2A85">
        <w:rPr>
          <w:color w:val="101010"/>
        </w:rPr>
        <w:t>Уважаемые жители с. Прокудское!</w:t>
      </w:r>
    </w:p>
    <w:p w:rsidR="004337E3" w:rsidRPr="001D2A85" w:rsidRDefault="004337E3" w:rsidP="004337E3">
      <w:pPr>
        <w:pStyle w:val="a8"/>
        <w:shd w:val="clear" w:color="auto" w:fill="FFFFFF"/>
        <w:spacing w:before="0" w:beforeAutospacing="0"/>
        <w:rPr>
          <w:color w:val="101010"/>
        </w:rPr>
      </w:pPr>
      <w:r w:rsidRPr="001D2A85">
        <w:rPr>
          <w:color w:val="101010"/>
        </w:rPr>
        <w:t> </w:t>
      </w:r>
    </w:p>
    <w:p w:rsidR="004337E3" w:rsidRPr="001D2A85" w:rsidRDefault="004337E3" w:rsidP="004337E3">
      <w:pPr>
        <w:pStyle w:val="a8"/>
        <w:shd w:val="clear" w:color="auto" w:fill="FFFFFF"/>
        <w:spacing w:before="0" w:beforeAutospacing="0"/>
        <w:rPr>
          <w:color w:val="101010"/>
        </w:rPr>
      </w:pPr>
      <w:r w:rsidRPr="001D2A85">
        <w:rPr>
          <w:color w:val="101010"/>
        </w:rPr>
        <w:t>26.06.2025г</w:t>
      </w:r>
      <w:r w:rsidRPr="001D2A85">
        <w:rPr>
          <w:color w:val="101010"/>
        </w:rPr>
        <w:br/>
        <w:t>Плановое отключение электроэнергии</w:t>
      </w:r>
      <w:r w:rsidRPr="001D2A85">
        <w:rPr>
          <w:color w:val="101010"/>
        </w:rPr>
        <w:br/>
        <w:t>(ремонтные работы) с. Прокудское</w:t>
      </w:r>
      <w:r w:rsidRPr="001D2A85">
        <w:rPr>
          <w:color w:val="101010"/>
        </w:rPr>
        <w:br/>
        <w:t>с 09:30 по 13:00</w:t>
      </w:r>
    </w:p>
    <w:p w:rsidR="004337E3" w:rsidRPr="001D2A85" w:rsidRDefault="004337E3" w:rsidP="004337E3">
      <w:pPr>
        <w:pStyle w:val="a8"/>
        <w:shd w:val="clear" w:color="auto" w:fill="FFFFFF"/>
        <w:spacing w:before="0" w:beforeAutospacing="0"/>
        <w:rPr>
          <w:color w:val="101010"/>
        </w:rPr>
      </w:pPr>
      <w:r w:rsidRPr="001D2A85">
        <w:rPr>
          <w:color w:val="101010"/>
        </w:rPr>
        <w:t> </w:t>
      </w:r>
    </w:p>
    <w:p w:rsidR="004337E3" w:rsidRPr="001D2A85" w:rsidRDefault="004337E3" w:rsidP="004337E3">
      <w:pPr>
        <w:pStyle w:val="a8"/>
        <w:shd w:val="clear" w:color="auto" w:fill="FFFFFF"/>
        <w:spacing w:before="0" w:beforeAutospacing="0"/>
        <w:rPr>
          <w:color w:val="101010"/>
        </w:rPr>
      </w:pPr>
      <w:r w:rsidRPr="001D2A85">
        <w:rPr>
          <w:color w:val="101010"/>
        </w:rPr>
        <w:t>- ул. 70 лет Октября (от д.№2а по д.№ 12)</w:t>
      </w:r>
      <w:r w:rsidRPr="001D2A85">
        <w:rPr>
          <w:color w:val="101010"/>
        </w:rPr>
        <w:br/>
        <w:t>- ул. Северная</w:t>
      </w:r>
      <w:r w:rsidRPr="001D2A85">
        <w:rPr>
          <w:color w:val="101010"/>
        </w:rPr>
        <w:br/>
        <w:t>- ул. Мостовая</w:t>
      </w:r>
      <w:r w:rsidRPr="001D2A85">
        <w:rPr>
          <w:color w:val="101010"/>
        </w:rPr>
        <w:br/>
      </w:r>
      <w:r w:rsidRPr="001D2A85">
        <w:rPr>
          <w:color w:val="101010"/>
        </w:rPr>
        <w:br/>
        <w:t>26.06.2025г</w:t>
      </w:r>
      <w:r w:rsidRPr="001D2A85">
        <w:rPr>
          <w:color w:val="101010"/>
        </w:rPr>
        <w:br/>
        <w:t>Плановое отключение электроэнергии</w:t>
      </w:r>
      <w:r w:rsidRPr="001D2A85">
        <w:rPr>
          <w:color w:val="101010"/>
        </w:rPr>
        <w:br/>
        <w:t>(ремонтные работы)</w:t>
      </w:r>
      <w:r w:rsidRPr="001D2A85">
        <w:rPr>
          <w:color w:val="101010"/>
        </w:rPr>
        <w:br/>
        <w:t>с 13:00 по 17:00</w:t>
      </w:r>
    </w:p>
    <w:p w:rsidR="004337E3" w:rsidRPr="001D2A85" w:rsidRDefault="004337E3" w:rsidP="004337E3">
      <w:pPr>
        <w:pStyle w:val="a8"/>
        <w:shd w:val="clear" w:color="auto" w:fill="FFFFFF"/>
        <w:spacing w:before="0" w:beforeAutospacing="0"/>
        <w:rPr>
          <w:color w:val="101010"/>
        </w:rPr>
      </w:pPr>
      <w:r w:rsidRPr="001D2A85">
        <w:rPr>
          <w:color w:val="101010"/>
        </w:rPr>
        <w:t> </w:t>
      </w:r>
    </w:p>
    <w:p w:rsidR="004337E3" w:rsidRPr="001D2A85" w:rsidRDefault="004337E3" w:rsidP="004337E3">
      <w:pPr>
        <w:pStyle w:val="a8"/>
        <w:shd w:val="clear" w:color="auto" w:fill="FFFFFF"/>
        <w:spacing w:before="0" w:beforeAutospacing="0"/>
        <w:rPr>
          <w:color w:val="101010"/>
        </w:rPr>
      </w:pPr>
      <w:r w:rsidRPr="001D2A85">
        <w:rPr>
          <w:color w:val="101010"/>
        </w:rPr>
        <w:t>- ул. Есенина (кроме »МАРИЯ РА»)</w:t>
      </w:r>
    </w:p>
    <w:p w:rsidR="004337E3" w:rsidRPr="001D2A85" w:rsidRDefault="004337E3" w:rsidP="005E7432">
      <w:pPr>
        <w:jc w:val="center"/>
        <w:rPr>
          <w:b/>
        </w:rPr>
      </w:pPr>
    </w:p>
    <w:p w:rsidR="001D2A85" w:rsidRPr="001D2A85" w:rsidRDefault="001D2A85" w:rsidP="005E7432">
      <w:pPr>
        <w:jc w:val="center"/>
        <w:rPr>
          <w:b/>
        </w:rPr>
      </w:pPr>
    </w:p>
    <w:p w:rsidR="001D2A85" w:rsidRPr="001D2A85" w:rsidRDefault="001D2A85" w:rsidP="005E7432">
      <w:pPr>
        <w:jc w:val="center"/>
        <w:rPr>
          <w:b/>
        </w:rPr>
      </w:pPr>
    </w:p>
    <w:p w:rsidR="001D2A85" w:rsidRPr="001D2A85" w:rsidRDefault="001D2A85" w:rsidP="005E7432">
      <w:pPr>
        <w:jc w:val="center"/>
        <w:rPr>
          <w:b/>
        </w:rPr>
      </w:pPr>
    </w:p>
    <w:p w:rsidR="001D2A85" w:rsidRPr="001D2A85" w:rsidRDefault="001D2A85" w:rsidP="005E7432">
      <w:pPr>
        <w:jc w:val="center"/>
        <w:rPr>
          <w:b/>
        </w:rPr>
      </w:pPr>
    </w:p>
    <w:p w:rsidR="001D2A85" w:rsidRP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Default="001D2A85" w:rsidP="005E7432">
      <w:pPr>
        <w:jc w:val="center"/>
        <w:rPr>
          <w:b/>
        </w:rPr>
      </w:pPr>
    </w:p>
    <w:p w:rsidR="001D2A85" w:rsidRPr="001D2A85" w:rsidRDefault="001D2A85" w:rsidP="005E7432">
      <w:pPr>
        <w:jc w:val="center"/>
        <w:rPr>
          <w:b/>
        </w:rPr>
      </w:pPr>
    </w:p>
    <w:p w:rsidR="001D2A85" w:rsidRPr="001D2A85" w:rsidRDefault="001D2A85" w:rsidP="005E7432">
      <w:pPr>
        <w:jc w:val="center"/>
        <w:rPr>
          <w:b/>
        </w:rPr>
      </w:pPr>
    </w:p>
    <w:p w:rsidR="004337E3" w:rsidRPr="001D2A85" w:rsidRDefault="004337E3" w:rsidP="004337E3">
      <w:pPr>
        <w:pStyle w:val="a8"/>
        <w:spacing w:before="0" w:beforeAutospacing="0" w:after="0" w:afterAutospacing="0"/>
        <w:ind w:firstLine="709"/>
        <w:jc w:val="both"/>
      </w:pPr>
      <w:bookmarkStart w:id="0" w:name="_GoBack"/>
      <w:bookmarkEnd w:id="0"/>
      <w:r w:rsidRPr="001D2A85">
        <w:rPr>
          <w:b/>
          <w:bCs/>
        </w:rPr>
        <w:lastRenderedPageBreak/>
        <w:t>Ответственность за продажу энергетиков несовершеннолетним</w:t>
      </w:r>
    </w:p>
    <w:p w:rsidR="001D2A85" w:rsidRDefault="001D2A85" w:rsidP="004337E3">
      <w:pPr>
        <w:pStyle w:val="a8"/>
        <w:spacing w:before="0" w:beforeAutospacing="0" w:after="0" w:afterAutospacing="0"/>
        <w:ind w:firstLine="709"/>
        <w:jc w:val="both"/>
      </w:pPr>
    </w:p>
    <w:p w:rsidR="004337E3" w:rsidRPr="001D2A85" w:rsidRDefault="004337E3" w:rsidP="004337E3">
      <w:pPr>
        <w:pStyle w:val="a8"/>
        <w:spacing w:before="0" w:beforeAutospacing="0" w:after="0" w:afterAutospacing="0"/>
        <w:ind w:firstLine="709"/>
        <w:jc w:val="both"/>
      </w:pPr>
      <w:r w:rsidRPr="001D2A85">
        <w:t xml:space="preserve">С 7 июня 2025 года КоАП РФ дополнен новой ст. 14.16.1 "Нарушение запрета продажи безалкогольных тонизирующих напитков (в том числе энергетических) несовершеннолетним". </w:t>
      </w:r>
    </w:p>
    <w:p w:rsidR="004337E3" w:rsidRPr="001D2A85" w:rsidRDefault="004337E3" w:rsidP="004337E3">
      <w:pPr>
        <w:ind w:firstLine="709"/>
        <w:jc w:val="both"/>
      </w:pPr>
      <w:r w:rsidRPr="001D2A85">
        <w:t>Продавать несовершеннолетним безалкогольные тонизирующие напитки (включая энергетические) запрещено. Речь идет о напитках, в которых есть тонизирующие вещества (компоненты), в том числе растительные, в количестве, достаточном для того, чтобы оказать тонизирующий эффект. На чай, кофе и напитки на их основе запрет не распространяется.</w:t>
      </w:r>
    </w:p>
    <w:p w:rsidR="004337E3" w:rsidRPr="001D2A85" w:rsidRDefault="004337E3" w:rsidP="004337E3">
      <w:pPr>
        <w:ind w:firstLine="709"/>
        <w:jc w:val="both"/>
      </w:pPr>
      <w:r w:rsidRPr="001D2A85">
        <w:t xml:space="preserve">Запрет должны соблюдать, в частности, организации, ИП и граждане РФ. Продавец обязан отказать в продаже тонизирующих напитков, если у него есть сомнения, что покупатель достиг совершеннолетия, и тот не представил документ, позволяющий установить возраст. </w:t>
      </w:r>
    </w:p>
    <w:p w:rsidR="004337E3" w:rsidRPr="001D2A85" w:rsidRDefault="004337E3" w:rsidP="004337E3">
      <w:pPr>
        <w:ind w:firstLine="709"/>
        <w:jc w:val="both"/>
      </w:pPr>
      <w:r w:rsidRPr="001D2A85">
        <w:t>За нарушение запрета продавать безалкогольные тонизирующие напитки (в том числе энергетические) несовершеннолетним предусмотрен административный штраф (ст. 14.16.1 КоАП РФ):</w:t>
      </w:r>
    </w:p>
    <w:p w:rsidR="004337E3" w:rsidRPr="001D2A85" w:rsidRDefault="004337E3" w:rsidP="004337E3">
      <w:pPr>
        <w:numPr>
          <w:ilvl w:val="0"/>
          <w:numId w:val="1"/>
        </w:numPr>
        <w:ind w:left="0" w:firstLine="709"/>
        <w:jc w:val="both"/>
      </w:pPr>
      <w:r w:rsidRPr="001D2A85">
        <w:t>для граждан - от 30 тыс. до 50 тыс. руб.;</w:t>
      </w:r>
    </w:p>
    <w:p w:rsidR="004337E3" w:rsidRPr="001D2A85" w:rsidRDefault="004337E3" w:rsidP="004337E3">
      <w:pPr>
        <w:numPr>
          <w:ilvl w:val="0"/>
          <w:numId w:val="2"/>
        </w:numPr>
        <w:ind w:left="0" w:firstLine="709"/>
        <w:jc w:val="both"/>
      </w:pPr>
      <w:r w:rsidRPr="001D2A85">
        <w:t>должностных лиц - от 100 тыс. до 200 тыс. руб.;</w:t>
      </w:r>
    </w:p>
    <w:p w:rsidR="004337E3" w:rsidRPr="001D2A85" w:rsidRDefault="004337E3" w:rsidP="004337E3">
      <w:pPr>
        <w:numPr>
          <w:ilvl w:val="0"/>
          <w:numId w:val="3"/>
        </w:numPr>
        <w:ind w:left="0" w:firstLine="709"/>
        <w:jc w:val="both"/>
      </w:pPr>
      <w:r w:rsidRPr="001D2A85">
        <w:t>юридических лиц - от 300 тыс. до 500 тыс. руб.</w:t>
      </w:r>
    </w:p>
    <w:p w:rsidR="004337E3" w:rsidRPr="001D2A85" w:rsidRDefault="004337E3" w:rsidP="004337E3">
      <w:pPr>
        <w:pStyle w:val="a8"/>
        <w:spacing w:before="0" w:beforeAutospacing="0" w:after="0" w:afterAutospacing="0"/>
        <w:ind w:firstLine="709"/>
        <w:jc w:val="both"/>
      </w:pPr>
      <w:r w:rsidRPr="001D2A85">
        <w:t>Рассматривают дела по новому составу уполномоченные органы субъектов РФ, а также сотрудники полиции в случае непосредственного обнаружения признаков нарушения.</w:t>
      </w:r>
    </w:p>
    <w:p w:rsidR="004337E3" w:rsidRPr="001D2A85" w:rsidRDefault="004337E3" w:rsidP="004337E3">
      <w:pPr>
        <w:pStyle w:val="a8"/>
        <w:spacing w:before="0" w:beforeAutospacing="0" w:after="0" w:afterAutospacing="0"/>
        <w:ind w:firstLine="709"/>
        <w:jc w:val="both"/>
      </w:pPr>
    </w:p>
    <w:p w:rsidR="004337E3" w:rsidRPr="001D2A85" w:rsidRDefault="004337E3" w:rsidP="004337E3">
      <w:pPr>
        <w:pStyle w:val="a8"/>
        <w:spacing w:before="0" w:beforeAutospacing="0" w:after="0" w:afterAutospacing="0"/>
        <w:ind w:firstLine="709"/>
        <w:jc w:val="both"/>
      </w:pPr>
      <w:r w:rsidRPr="001D2A85">
        <w:rPr>
          <w:b/>
          <w:bCs/>
        </w:rPr>
        <w:t xml:space="preserve">Иностранные граждане при приеме на обучение по основным общеобразовательным программам должны подтверждать законность их нахождения на территории РФ, а при приеме на обучение по образовательным программам общего образования также проходить тестирование на знание русского языка </w:t>
      </w:r>
    </w:p>
    <w:p w:rsidR="004337E3" w:rsidRPr="001D2A85" w:rsidRDefault="004337E3" w:rsidP="004337E3">
      <w:pPr>
        <w:pStyle w:val="a8"/>
        <w:spacing w:before="0" w:beforeAutospacing="0" w:after="0" w:afterAutospacing="0"/>
        <w:ind w:firstLine="709"/>
        <w:jc w:val="both"/>
      </w:pPr>
      <w:r w:rsidRPr="001D2A85">
        <w:t xml:space="preserve">Установлено, что иностранные граждане принимаются на обучение по основным общеобразовательным программам при условии предъявления документа, подтверждающего законность их нахождения на территории РФ, а при приеме на обучение по образовательным программам начального, основного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программ. Порядок проведения такого тестирования установлен Приказом Минпросвещения России от 04.03.2025 N 170. </w:t>
      </w:r>
    </w:p>
    <w:p w:rsidR="004337E3" w:rsidRPr="001D2A85" w:rsidRDefault="004337E3" w:rsidP="004337E3">
      <w:pPr>
        <w:pStyle w:val="a8"/>
        <w:spacing w:before="0" w:beforeAutospacing="0" w:after="0" w:afterAutospacing="0"/>
        <w:ind w:firstLine="709"/>
        <w:jc w:val="both"/>
      </w:pPr>
      <w:r w:rsidRPr="001D2A85">
        <w:t xml:space="preserve">Лица, не прошедшие тестирование, не допускаются до освоения указанных образовательных программ. </w:t>
      </w:r>
    </w:p>
    <w:p w:rsidR="004337E3" w:rsidRPr="001D2A85" w:rsidRDefault="004337E3" w:rsidP="004337E3">
      <w:pPr>
        <w:pStyle w:val="a8"/>
        <w:spacing w:before="0" w:beforeAutospacing="0" w:after="0" w:afterAutospacing="0"/>
        <w:ind w:firstLine="709"/>
        <w:jc w:val="both"/>
      </w:pPr>
      <w:r w:rsidRPr="001D2A85">
        <w:t xml:space="preserve">Минимальное количество баллов, подтверждающее успешное прохождение тестирования, составляет 3 балла. </w:t>
      </w:r>
    </w:p>
    <w:p w:rsidR="004337E3" w:rsidRPr="001D2A85" w:rsidRDefault="004337E3" w:rsidP="004337E3">
      <w:pPr>
        <w:pStyle w:val="a8"/>
        <w:spacing w:before="0" w:beforeAutospacing="0" w:after="0" w:afterAutospacing="0"/>
        <w:ind w:firstLine="709"/>
        <w:jc w:val="both"/>
      </w:pPr>
      <w:r w:rsidRPr="001D2A85">
        <w:t xml:space="preserve">(Федеральный закон от 28.12.2024 N 544-ФЗ; Приказ Рособрнадзора от 05.03.2025 N 510, Приказы Минпросвещения России от 04.03.2025 N 170 и N 171; Письмо Рособрнадзора от 21.03.2025 N 02-48, Письма Минпросвещения России от 21.03.2025 N 03-516, от 31.03.2025 N 03-608, от 01.04.2025 N 04-304, от 15.04.2025 N 03-844 и от 05.05.2025 N 03-958) </w:t>
      </w:r>
    </w:p>
    <w:p w:rsidR="004337E3" w:rsidRPr="001D2A85" w:rsidRDefault="004337E3" w:rsidP="004337E3">
      <w:pPr>
        <w:pStyle w:val="a8"/>
        <w:spacing w:before="0" w:beforeAutospacing="0" w:after="0" w:afterAutospacing="0"/>
        <w:ind w:firstLine="709"/>
        <w:jc w:val="both"/>
      </w:pPr>
      <w:r w:rsidRPr="001D2A85">
        <w:rPr>
          <w:b/>
          <w:bCs/>
        </w:rPr>
        <w:t xml:space="preserve">Расширяется перечень категорий граждан, имеющих право на получение бесплатной юридической помощи в рамках государственной системы бесплатной юридической помощи </w:t>
      </w:r>
    </w:p>
    <w:p w:rsidR="004337E3" w:rsidRPr="001D2A85" w:rsidRDefault="004337E3" w:rsidP="004337E3">
      <w:pPr>
        <w:pStyle w:val="a8"/>
        <w:spacing w:before="0" w:beforeAutospacing="0" w:after="0" w:afterAutospacing="0"/>
        <w:ind w:firstLine="709"/>
        <w:jc w:val="both"/>
      </w:pPr>
      <w:r w:rsidRPr="001D2A85">
        <w:rPr>
          <w:bCs/>
        </w:rPr>
        <w:t xml:space="preserve">Категории граждан, имеющих право на получение бесплатной юридической помощи в рамках государственной системы бесплатной юридической помощи, и случаи </w:t>
      </w:r>
      <w:r w:rsidRPr="001D2A85">
        <w:rPr>
          <w:bCs/>
        </w:rPr>
        <w:lastRenderedPageBreak/>
        <w:t>оказания такой помощи указаны в ст. 20 Федерального закона от 21.11.2011 N 324-ФЗ "О бесплатной юридической помощи в Российской Федерации".</w:t>
      </w:r>
    </w:p>
    <w:p w:rsidR="004337E3" w:rsidRPr="001D2A85" w:rsidRDefault="004337E3" w:rsidP="004337E3">
      <w:pPr>
        <w:pStyle w:val="a8"/>
        <w:spacing w:before="0" w:beforeAutospacing="0" w:after="0" w:afterAutospacing="0"/>
        <w:ind w:firstLine="709"/>
        <w:jc w:val="both"/>
      </w:pPr>
      <w:r w:rsidRPr="001D2A85">
        <w:t xml:space="preserve">Теперь право на получение всех видов бесплатной юридической помощи в рамках государственной системы бесплатной юридической помощи предоставлено еще и многодетным родителям, имеющим 3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 </w:t>
      </w:r>
    </w:p>
    <w:p w:rsidR="004337E3" w:rsidRPr="001D2A85" w:rsidRDefault="004337E3" w:rsidP="004337E3">
      <w:pPr>
        <w:pStyle w:val="a8"/>
        <w:spacing w:before="0" w:beforeAutospacing="0" w:after="0" w:afterAutospacing="0"/>
        <w:ind w:firstLine="709"/>
        <w:jc w:val="both"/>
      </w:pPr>
      <w:r w:rsidRPr="001D2A85">
        <w:t xml:space="preserve">Также расширяется перечень случаев, при которых 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 или организациях интересы граждан, имеющих право на получение бесплатной юридической помощи. К таким случаям отнесено представление интересов граждан, которые являются истцами (заявителями) при рассмотрении судами дел об установлении и оспаривании отцовства (материнства). </w:t>
      </w:r>
    </w:p>
    <w:p w:rsidR="004337E3" w:rsidRPr="001D2A85" w:rsidRDefault="004337E3" w:rsidP="004337E3">
      <w:pPr>
        <w:pStyle w:val="a8"/>
        <w:spacing w:before="0" w:beforeAutospacing="0" w:after="0" w:afterAutospacing="0"/>
        <w:ind w:firstLine="709"/>
        <w:jc w:val="both"/>
      </w:pPr>
      <w:r w:rsidRPr="001D2A85">
        <w:t xml:space="preserve">(Федеральный закон от 01.04.2025 N 48-ФЗ) </w:t>
      </w:r>
    </w:p>
    <w:p w:rsidR="004337E3" w:rsidRPr="001D2A85" w:rsidRDefault="004337E3" w:rsidP="004337E3">
      <w:pPr>
        <w:pStyle w:val="a8"/>
        <w:spacing w:before="0" w:beforeAutospacing="0" w:after="0" w:afterAutospacing="0"/>
        <w:ind w:firstLine="540"/>
        <w:jc w:val="both"/>
      </w:pPr>
    </w:p>
    <w:p w:rsidR="004337E3" w:rsidRDefault="004337E3" w:rsidP="004337E3">
      <w:pPr>
        <w:pStyle w:val="a8"/>
        <w:spacing w:before="0" w:beforeAutospacing="0" w:after="0" w:afterAutospacing="0"/>
        <w:ind w:firstLine="540"/>
        <w:jc w:val="both"/>
      </w:pPr>
    </w:p>
    <w:p w:rsidR="004337E3" w:rsidRDefault="004337E3" w:rsidP="004337E3">
      <w:pPr>
        <w:pStyle w:val="a8"/>
        <w:spacing w:before="0" w:beforeAutospacing="0" w:after="0" w:afterAutospacing="0"/>
        <w:ind w:firstLine="540"/>
        <w:jc w:val="both"/>
      </w:pPr>
    </w:p>
    <w:p w:rsidR="004337E3" w:rsidRPr="00BA2860" w:rsidRDefault="004337E3" w:rsidP="004337E3">
      <w:pPr>
        <w:pStyle w:val="a8"/>
        <w:spacing w:before="0" w:beforeAutospacing="0" w:after="0" w:afterAutospacing="0"/>
        <w:ind w:firstLine="540"/>
        <w:jc w:val="both"/>
      </w:pPr>
    </w:p>
    <w:p w:rsidR="004337E3" w:rsidRPr="00BA2860" w:rsidRDefault="004337E3" w:rsidP="004337E3">
      <w:pPr>
        <w:spacing w:before="168" w:line="288" w:lineRule="atLeast"/>
        <w:jc w:val="both"/>
      </w:pPr>
    </w:p>
    <w:p w:rsidR="005E7432" w:rsidRDefault="005E7432" w:rsidP="005E7432">
      <w:pPr>
        <w:jc w:val="center"/>
        <w:rPr>
          <w:b/>
          <w:sz w:val="80"/>
          <w:szCs w:val="80"/>
        </w:rPr>
      </w:pPr>
    </w:p>
    <w:p w:rsidR="005E7432" w:rsidRDefault="005E7432" w:rsidP="005E7432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br w:type="page"/>
      </w: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34.55pt;margin-top:95.9pt;width:0;height:10.75pt;z-index:251658240" o:connectortype="straight" strokecolor="#f2f2f2" strokeweight="3pt">
            <v:shadow type="perspective" color="#622423" opacity=".5" offset="1pt" offset2="-1pt"/>
          </v:shape>
        </w:pict>
      </w:r>
      <w:r>
        <w:rPr>
          <w:sz w:val="28"/>
          <w:szCs w:val="28"/>
        </w:rPr>
        <w:t>ПЕРЕЧЕНЬ</w:t>
      </w:r>
    </w:p>
    <w:p w:rsidR="005E7432" w:rsidRDefault="005E7432" w:rsidP="005E7432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обязательных адресатов периодического печатного издания Совета депутатов и администрации Прокудского сельсовета Коченевского района Новосибирской области «Вестник»</w:t>
      </w:r>
    </w:p>
    <w:p w:rsidR="005E7432" w:rsidRDefault="005E7432" w:rsidP="005E7432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120"/>
        <w:gridCol w:w="2700"/>
      </w:tblGrid>
      <w:tr w:rsidR="005E7432" w:rsidTr="005E74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экземпляров</w:t>
            </w:r>
          </w:p>
        </w:tc>
      </w:tr>
      <w:tr w:rsidR="005E7432" w:rsidTr="005E74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Прокудского сельсовета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E7432" w:rsidTr="005E74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Совета депутатов Прокудского сельсовета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заявками</w:t>
            </w:r>
          </w:p>
        </w:tc>
      </w:tr>
      <w:tr w:rsidR="005E7432" w:rsidTr="005E74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Прокуратура Коченевского района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E7432" w:rsidTr="005E74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Прокудская врачебная амбулатория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E7432" w:rsidTr="005E74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ООО «Рассвет»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E7432" w:rsidTr="005E74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АО «ПРОДО Птицефабрика Чикская»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E7432" w:rsidTr="005E74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Новосибирского отделения филиала Сибирского территориального округа ФГУП «ФЭО»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E7432" w:rsidTr="005E74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ФГКУ комбинат «Восход Росрезерва»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E7432" w:rsidTr="005E74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сельского клуба п. Светлый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5E7432" w:rsidTr="005E74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r>
              <w:rPr>
                <w:sz w:val="28"/>
                <w:szCs w:val="28"/>
              </w:rPr>
              <w:t>Здание сельского клуба д. Буньково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5E7432" w:rsidTr="005E74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r>
              <w:rPr>
                <w:sz w:val="28"/>
                <w:szCs w:val="28"/>
              </w:rPr>
              <w:t>Здание сельского клуба д. Чик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5E7432" w:rsidTr="005E74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r>
              <w:rPr>
                <w:sz w:val="28"/>
                <w:szCs w:val="28"/>
              </w:rPr>
              <w:t>Здание магазина с. Катково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5E7432" w:rsidTr="005E74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r>
              <w:rPr>
                <w:sz w:val="28"/>
                <w:szCs w:val="28"/>
              </w:rPr>
              <w:t>Здание магазина д. Крохалевка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5E7432" w:rsidTr="005E74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КДЦ «Гармония»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5E7432" w:rsidTr="005E74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Муниципального казенного учреждения физической культуры и спорта Спорткомплекса «Сокол»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432" w:rsidRDefault="005E7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E7432" w:rsidRDefault="005E7432" w:rsidP="005E7432">
      <w:pPr>
        <w:jc w:val="center"/>
        <w:rPr>
          <w:sz w:val="28"/>
          <w:szCs w:val="28"/>
        </w:rPr>
      </w:pPr>
    </w:p>
    <w:p w:rsidR="005E7432" w:rsidRDefault="005E7432" w:rsidP="005E7432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7432" w:rsidRDefault="005E7432" w:rsidP="005E743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Состав редакционного совета периодического печатного издания Совета депутатов и администрации Прокудского сельсовета Коченевского района Новосибирской области «Вестник»</w:t>
      </w:r>
    </w:p>
    <w:p w:rsidR="005E7432" w:rsidRDefault="005E7432" w:rsidP="005E743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E7432" w:rsidRDefault="005E7432" w:rsidP="005E74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 «ВЕСТНИКА»:</w:t>
      </w:r>
    </w:p>
    <w:p w:rsidR="005E7432" w:rsidRDefault="005E7432" w:rsidP="005E743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Прокудского сельсовета</w:t>
      </w:r>
    </w:p>
    <w:p w:rsidR="005E7432" w:rsidRDefault="005E7432" w:rsidP="005E7432">
      <w:pPr>
        <w:jc w:val="both"/>
        <w:rPr>
          <w:sz w:val="28"/>
          <w:szCs w:val="28"/>
        </w:rPr>
      </w:pPr>
      <w:r>
        <w:rPr>
          <w:sz w:val="28"/>
          <w:szCs w:val="28"/>
        </w:rPr>
        <w:t>Коченевского района Новосибирской области</w:t>
      </w:r>
    </w:p>
    <w:p w:rsidR="005E7432" w:rsidRDefault="005E7432" w:rsidP="005E7432">
      <w:pPr>
        <w:jc w:val="both"/>
        <w:rPr>
          <w:sz w:val="28"/>
          <w:szCs w:val="28"/>
        </w:rPr>
      </w:pPr>
    </w:p>
    <w:p w:rsidR="005E7432" w:rsidRDefault="005E7432" w:rsidP="005E74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РЕДАКЦИОННОГО СОВЕТА:</w:t>
      </w:r>
    </w:p>
    <w:p w:rsidR="005E7432" w:rsidRDefault="005E7432" w:rsidP="005E7432">
      <w:pPr>
        <w:jc w:val="both"/>
        <w:rPr>
          <w:sz w:val="28"/>
          <w:szCs w:val="28"/>
        </w:rPr>
      </w:pPr>
      <w:r>
        <w:rPr>
          <w:sz w:val="28"/>
          <w:szCs w:val="28"/>
        </w:rPr>
        <w:t>Цурбанов В.А.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Глава Прокудского сельсовета</w:t>
      </w:r>
    </w:p>
    <w:p w:rsidR="005E7432" w:rsidRDefault="005E7432" w:rsidP="005E7432">
      <w:pPr>
        <w:jc w:val="both"/>
        <w:rPr>
          <w:sz w:val="28"/>
          <w:szCs w:val="28"/>
        </w:rPr>
      </w:pPr>
    </w:p>
    <w:p w:rsidR="005E7432" w:rsidRDefault="005E7432" w:rsidP="005E74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РЕДАКЦИОННОГО СОВЕТА:</w:t>
      </w:r>
    </w:p>
    <w:p w:rsidR="005E7432" w:rsidRDefault="005E7432" w:rsidP="005E7432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Темербаев А.З.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заместитель главы администрации </w:t>
      </w:r>
    </w:p>
    <w:p w:rsidR="005E7432" w:rsidRDefault="005E7432" w:rsidP="005E7432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Осадчий С.В.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председатель Совета депутатов Прокудского сельсовета</w:t>
      </w:r>
    </w:p>
    <w:p w:rsidR="005E7432" w:rsidRDefault="005E7432" w:rsidP="005E7432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Куринная О. 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депутат Совета депутатов Прокудского сельсовета</w:t>
      </w:r>
    </w:p>
    <w:p w:rsidR="005E7432" w:rsidRDefault="005E7432" w:rsidP="005E7432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Цветкова Л. 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депутат Совета депутатов Прокудского сельсовета</w:t>
      </w:r>
    </w:p>
    <w:p w:rsidR="005E7432" w:rsidRDefault="005E7432" w:rsidP="005E7432">
      <w:pPr>
        <w:ind w:left="4950" w:hanging="4950"/>
        <w:jc w:val="both"/>
        <w:rPr>
          <w:sz w:val="28"/>
          <w:szCs w:val="28"/>
        </w:rPr>
      </w:pPr>
    </w:p>
    <w:p w:rsidR="005E7432" w:rsidRDefault="005E7432" w:rsidP="005E7432">
      <w:pPr>
        <w:ind w:left="4950" w:hanging="49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АДРЕС ИЗДАТЕЛЯ:</w:t>
      </w:r>
    </w:p>
    <w:p w:rsidR="005E7432" w:rsidRDefault="005E7432" w:rsidP="005E7432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632660, Новосибирская область, Коченевский район</w:t>
      </w:r>
    </w:p>
    <w:p w:rsidR="005E7432" w:rsidRDefault="005E7432" w:rsidP="005E7432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с. Прокудское, ул. Совхозная, д. 22</w:t>
      </w:r>
    </w:p>
    <w:p w:rsidR="005E7432" w:rsidRDefault="005E7432" w:rsidP="005E7432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телефон 8(383)51-42-145</w:t>
      </w:r>
    </w:p>
    <w:p w:rsidR="005E7432" w:rsidRDefault="005E7432" w:rsidP="005E7432">
      <w:pPr>
        <w:ind w:left="4950" w:hanging="4950"/>
        <w:jc w:val="both"/>
        <w:rPr>
          <w:sz w:val="28"/>
          <w:szCs w:val="28"/>
        </w:rPr>
      </w:pPr>
    </w:p>
    <w:p w:rsidR="005E7432" w:rsidRDefault="005E7432" w:rsidP="005E743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Периодическое печатное издание «Вестник» выходит не реже одного раза в квартал.</w:t>
      </w:r>
    </w:p>
    <w:p w:rsidR="005E7432" w:rsidRDefault="005E7432" w:rsidP="005E7432">
      <w:pPr>
        <w:rPr>
          <w:sz w:val="28"/>
          <w:szCs w:val="28"/>
        </w:rPr>
      </w:pPr>
      <w:r>
        <w:rPr>
          <w:sz w:val="28"/>
          <w:szCs w:val="28"/>
        </w:rPr>
        <w:t>Тираж 25 экземпляров. Распространяется бесплатно.</w:t>
      </w:r>
    </w:p>
    <w:p w:rsidR="00F462E7" w:rsidRDefault="00F462E7"/>
    <w:sectPr w:rsidR="00F462E7" w:rsidSect="00F46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2B1" w:rsidRDefault="008C62B1" w:rsidP="005E7432">
      <w:r>
        <w:separator/>
      </w:r>
    </w:p>
  </w:endnote>
  <w:endnote w:type="continuationSeparator" w:id="0">
    <w:p w:rsidR="008C62B1" w:rsidRDefault="008C62B1" w:rsidP="005E7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2B1" w:rsidRDefault="008C62B1" w:rsidP="005E7432">
      <w:r>
        <w:separator/>
      </w:r>
    </w:p>
  </w:footnote>
  <w:footnote w:type="continuationSeparator" w:id="0">
    <w:p w:rsidR="008C62B1" w:rsidRDefault="008C62B1" w:rsidP="005E7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432" w:rsidRDefault="005E7432" w:rsidP="005E7432">
    <w:pPr>
      <w:pStyle w:val="a4"/>
      <w:tabs>
        <w:tab w:val="clear" w:pos="4677"/>
        <w:tab w:val="clear" w:pos="9355"/>
        <w:tab w:val="right" w:pos="14570"/>
      </w:tabs>
    </w:pPr>
    <w:r>
      <w:rPr>
        <w:rFonts w:ascii="Cambria" w:hAnsi="Cambria"/>
      </w:rPr>
      <w:t>«ВЕСТНИК»                                                                                              №10 от 26 июня 2025 года</w:t>
    </w:r>
  </w:p>
  <w:p w:rsidR="005E7432" w:rsidRDefault="005E743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4497C"/>
    <w:multiLevelType w:val="multilevel"/>
    <w:tmpl w:val="AB16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A4DC9"/>
    <w:multiLevelType w:val="multilevel"/>
    <w:tmpl w:val="99C0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EC54E2"/>
    <w:multiLevelType w:val="multilevel"/>
    <w:tmpl w:val="5CDE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432"/>
    <w:rsid w:val="001D2A85"/>
    <w:rsid w:val="004337E3"/>
    <w:rsid w:val="005E7432"/>
    <w:rsid w:val="008C62B1"/>
    <w:rsid w:val="00F4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43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5E74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7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E74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7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4337E3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4337E3"/>
    <w:rPr>
      <w:b/>
      <w:bCs/>
    </w:rPr>
  </w:style>
  <w:style w:type="character" w:styleId="aa">
    <w:name w:val="Hyperlink"/>
    <w:basedOn w:val="a0"/>
    <w:uiPriority w:val="99"/>
    <w:semiHidden/>
    <w:unhideWhenUsed/>
    <w:rsid w:val="004337E3"/>
    <w:rPr>
      <w:color w:val="0000FF"/>
      <w:u w:val="single"/>
    </w:rPr>
  </w:style>
  <w:style w:type="character" w:styleId="ab">
    <w:name w:val="Emphasis"/>
    <w:basedOn w:val="a0"/>
    <w:uiPriority w:val="20"/>
    <w:qFormat/>
    <w:rsid w:val="004337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magazine/news/regionalnyy-roskadastr-izveshchaet-o-nachale-vypolneniya-kompleksnykh-kadastrovykh-rabot-na-territor/" TargetMode="External"/><Relationship Id="rId13" Type="http://schemas.openxmlformats.org/officeDocument/2006/relationships/hyperlink" Target="https://noti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mfc-nso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fc-ns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kudskoe.nso.ru/news/%D0%BF%D0%BE%D1%80%D1%82%D0%B0%D0%BB%D0%B5%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suslugi.ru/" TargetMode="External"/><Relationship Id="rId10" Type="http://schemas.openxmlformats.org/officeDocument/2006/relationships/hyperlink" Target="https://rutube.ru/video/95956878525081c24988f8d5071bd26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magazine/news/regionalnyy-roskadastr-informiruet-o-vypolnenii-kompleksnykh-kadastrovykh-rabot-na-territorii-novosi/" TargetMode="External"/><Relationship Id="rId14" Type="http://schemas.openxmlformats.org/officeDocument/2006/relationships/hyperlink" Target="https://rutube.ru/video/95956878525081c24988f8d5071bd2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2025-06-26T04:57:00Z</dcterms:created>
  <dcterms:modified xsi:type="dcterms:W3CDTF">2025-06-26T05:07:00Z</dcterms:modified>
</cp:coreProperties>
</file>