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EE" w:rsidRDefault="00E703EE" w:rsidP="00E703EE">
      <w:pPr>
        <w:ind w:left="284" w:hanging="284"/>
        <w:jc w:val="center"/>
        <w:rPr>
          <w:b/>
          <w:i/>
          <w:sz w:val="140"/>
          <w:szCs w:val="140"/>
        </w:rPr>
      </w:pPr>
      <w:r>
        <w:rPr>
          <w:b/>
          <w:i/>
          <w:sz w:val="140"/>
          <w:szCs w:val="140"/>
        </w:rPr>
        <w:t>ВЕСТНИК</w:t>
      </w:r>
    </w:p>
    <w:p w:rsidR="00E703EE" w:rsidRDefault="00E703EE" w:rsidP="00E703EE">
      <w:pPr>
        <w:jc w:val="center"/>
        <w:rPr>
          <w:i/>
          <w:sz w:val="60"/>
          <w:szCs w:val="60"/>
        </w:rPr>
      </w:pPr>
    </w:p>
    <w:p w:rsidR="00E703EE" w:rsidRDefault="00E703EE" w:rsidP="00E703EE">
      <w:pPr>
        <w:jc w:val="center"/>
        <w:rPr>
          <w:i/>
          <w:sz w:val="60"/>
          <w:szCs w:val="60"/>
        </w:rPr>
      </w:pPr>
    </w:p>
    <w:p w:rsidR="00E703EE" w:rsidRDefault="00E703EE" w:rsidP="00E703EE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11</w:t>
      </w:r>
      <w:r>
        <w:rPr>
          <w:b/>
          <w:sz w:val="44"/>
          <w:szCs w:val="44"/>
        </w:rPr>
        <w:tab/>
        <w:t>31 июля 2023 года</w:t>
      </w:r>
    </w:p>
    <w:p w:rsidR="00E703EE" w:rsidRDefault="00E703EE" w:rsidP="00E703EE">
      <w:pPr>
        <w:jc w:val="both"/>
        <w:rPr>
          <w:b/>
          <w:sz w:val="44"/>
          <w:szCs w:val="44"/>
        </w:rPr>
      </w:pPr>
    </w:p>
    <w:p w:rsidR="00E703EE" w:rsidRDefault="00E703EE" w:rsidP="00E703EE">
      <w:pPr>
        <w:jc w:val="both"/>
        <w:rPr>
          <w:b/>
          <w:sz w:val="44"/>
          <w:szCs w:val="44"/>
        </w:rPr>
      </w:pPr>
    </w:p>
    <w:p w:rsidR="00E703EE" w:rsidRDefault="00E703EE" w:rsidP="00E703EE">
      <w:pPr>
        <w:jc w:val="both"/>
        <w:rPr>
          <w:b/>
          <w:sz w:val="44"/>
          <w:szCs w:val="44"/>
        </w:rPr>
      </w:pPr>
    </w:p>
    <w:p w:rsidR="00E703EE" w:rsidRDefault="00E703EE" w:rsidP="00E703E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E703EE" w:rsidRDefault="00E703EE" w:rsidP="00E703E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E703EE" w:rsidRDefault="00E703EE" w:rsidP="00E703E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E703EE" w:rsidRDefault="00E703EE" w:rsidP="00E703E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E703EE" w:rsidRDefault="00E703EE" w:rsidP="00E703E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E703EE" w:rsidRDefault="00E703EE" w:rsidP="00E703EE">
      <w:pPr>
        <w:jc w:val="both"/>
        <w:rPr>
          <w:b/>
          <w:sz w:val="40"/>
          <w:szCs w:val="40"/>
        </w:rPr>
      </w:pPr>
    </w:p>
    <w:p w:rsidR="00E703EE" w:rsidRDefault="00E703EE" w:rsidP="00E703EE">
      <w:pPr>
        <w:jc w:val="both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371A7D" w:rsidRDefault="00371A7D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rPr>
          <w:b/>
          <w:sz w:val="40"/>
          <w:szCs w:val="40"/>
        </w:rPr>
        <w:sectPr w:rsidR="00E703EE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40"/>
          <w:szCs w:val="4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E703EE" w:rsidRDefault="00E703EE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E703EE">
      <w:pPr>
        <w:jc w:val="center"/>
        <w:rPr>
          <w:b/>
          <w:sz w:val="80"/>
          <w:szCs w:val="80"/>
        </w:rPr>
      </w:pPr>
    </w:p>
    <w:p w:rsid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Inter" w:hAnsi="Inter"/>
          <w:color w:val="101010"/>
          <w:sz w:val="25"/>
          <w:szCs w:val="25"/>
        </w:rPr>
      </w:pP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371A7D">
        <w:rPr>
          <w:rStyle w:val="a9"/>
          <w:color w:val="101010"/>
          <w:sz w:val="28"/>
          <w:szCs w:val="28"/>
        </w:rPr>
        <w:lastRenderedPageBreak/>
        <w:t>Электронная сделка «на диване»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101010"/>
          <w:sz w:val="28"/>
          <w:szCs w:val="28"/>
        </w:rPr>
      </w:pPr>
      <w:r>
        <w:rPr>
          <w:rFonts w:ascii="Inter" w:hAnsi="Inter"/>
          <w:color w:val="101010"/>
          <w:sz w:val="25"/>
          <w:szCs w:val="25"/>
        </w:rPr>
        <w:t> 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  Управлением Росреестра по Новосибирской области 11 июля зарегистрирована первая в стране электронная сделка долевого участия в строительстве, оформленная полностью онлайн «на диване».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Это стало возможным благодаря новому сервису Сбербанка для покупки новостройки полностью онлайн и приложению «Госключ».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Напомним, что «Госключ» — это приложение для подписания юридически значимых документов в электронном виде. Получить сертификат и сформировать электронную подпись в приложении можно бесплатно, для этого необходимо иметь </w:t>
      </w:r>
      <w:hyperlink r:id="rId8" w:tgtFrame="_blank" w:history="1">
        <w:r w:rsidRPr="00371A7D">
          <w:rPr>
            <w:rStyle w:val="aa"/>
            <w:color w:val="CD8CF7"/>
            <w:sz w:val="28"/>
            <w:szCs w:val="28"/>
          </w:rPr>
          <w:t>подтверждённую учётную запись на портале Госуслуг</w:t>
        </w:r>
      </w:hyperlink>
      <w:r w:rsidRPr="00371A7D">
        <w:rPr>
          <w:color w:val="101010"/>
          <w:sz w:val="28"/>
          <w:szCs w:val="28"/>
        </w:rPr>
        <w:t>, а также загранпаспорт нового образца на 10 лет и смартфон с NFC-модулем.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Сбербанк интегрировал «Госключ» в процесс заключения сделок на «Домклик».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Процедура выглядит следующим образом. После того как покупатель и продавец договорились, что сделка пройдет дистанционно, покупатель получает СМС-сообщение со ссылкой на определенную инструкцию. Следуя инструкции, покупатель устанавливает специальное приложение, выпускает в нем сертификат электронной подписи и подписывает все необходимые документы дистанционно, в том числе договор участия в долевом строительстве.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Таким образом, теперь можно полностью онлайн приобрести недвижимость у застройщика (при использовании полностью собственных средств или с ипотекой от стороннего банка - не Сбербанка) без посещения отделения банка, оформления сертификата усиленной квалифицированной подписи.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 </w:t>
      </w: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371A7D">
        <w:rPr>
          <w:rStyle w:val="a9"/>
          <w:color w:val="101010"/>
          <w:sz w:val="28"/>
          <w:szCs w:val="28"/>
        </w:rPr>
        <w:lastRenderedPageBreak/>
        <w:t>Как узнать о наличии ареста на недвижимое имущество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 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  Информацию о факте наложения ареста или запрета на недвижимость в большинстве случаев граждане узнают при получении соответствующего уведомления либо, когда уже совершается сделка с объектом недвижимости.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Новосибирский Росреестр рекомендует проверять наличие арестов на имущество, тем более сделать это можно самостоятельно в электронном виде и бесплатно.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Для этого достаточно воспользоваться электронным сервисом Росреестра «Справочная информация по объектам недвижимости в режиме online» на официальном сайте Росреестра </w:t>
      </w:r>
      <w:hyperlink r:id="rId9" w:history="1">
        <w:r w:rsidRPr="00371A7D">
          <w:rPr>
            <w:rStyle w:val="aa"/>
            <w:color w:val="CD8CF7"/>
            <w:sz w:val="28"/>
            <w:szCs w:val="28"/>
          </w:rPr>
          <w:t>rosreestr.gov.ru </w:t>
        </w:r>
      </w:hyperlink>
      <w:r w:rsidRPr="00371A7D">
        <w:rPr>
          <w:color w:val="101010"/>
          <w:sz w:val="28"/>
          <w:szCs w:val="28"/>
          <w:u w:val="single"/>
        </w:rPr>
        <w:t>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В форму поиска достаточно внести только адрес или кадастровый номер объекта недвижимости.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«В случае если запись об аресте или запрете существует, необходимо обратиться за предоставлением сведений, содержащихся в ЕГРН, в виде выписки из Единого государственного реестра не6движимости об объекте недвижимости, - сообщила заместитель руководителя Управления Росреестра по Новосибирской области </w:t>
      </w:r>
      <w:r w:rsidRPr="00371A7D">
        <w:rPr>
          <w:rStyle w:val="a9"/>
          <w:color w:val="101010"/>
          <w:sz w:val="28"/>
          <w:szCs w:val="28"/>
        </w:rPr>
        <w:t>Наталья Ивчатова</w:t>
      </w:r>
      <w:r w:rsidRPr="00371A7D">
        <w:rPr>
          <w:color w:val="101010"/>
          <w:sz w:val="28"/>
          <w:szCs w:val="28"/>
        </w:rPr>
        <w:t>.- В выписке будет указана информация о наличии ограничения права, наименования и реквизиты документов, на основании которых в реестр недвижимости внесены соответствующие ограничения».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За выяснением причины наложения ареста или запрета следует обратиться непосредственно в орган, издавший данный документ.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На основании поступающих документов Управление Росреестра по Новосибирской области вносит в Единый государственный реестр недвижимости записи об арестах и запретах на недвижимое имущество.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После устранения причин наложения ареста или запрета уполномоченный орган, наложивший арест на имущество или установивший запрет, направляет в Управление Росреестра по Новосибирской области заверенную копию акта о снятии ареста или запрета, на основании которого вносится запись о снятии ареста или запрета.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Если причины наложения ареста или запрета устранены, а запись об аресте (запрете) в реестре недвижимости существует, можно самостоятельно обратиться в Многофункциональный центр и подать заявление о снятии соответствующего ограничения, при этом заявитель вправе приложить к заявлению документ, указывающий на снятие обеспечительной меры.</w:t>
      </w: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371A7D">
        <w:rPr>
          <w:rStyle w:val="a9"/>
          <w:color w:val="101010"/>
          <w:sz w:val="28"/>
          <w:szCs w:val="28"/>
        </w:rPr>
        <w:lastRenderedPageBreak/>
        <w:t>В Новосибирске зафиксирован рекордный показатель по регистрации договоров на первичном рынке недвижимости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 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В первом полугодии 2023 года Управлением Росреестра по Новосибирской области зарегистрировано свыше 16 тысяч договоров участия в долевом строительстве, это почти на 4% больше, чем год назад. Новосибирская область сохранила лидирующую позицию среди регионов Сибирского федерального округа – на область приходится 45% всех зарегистрированных в округе договоров в отношении новостроек, данный показатель превышает прошлогодний на 13%.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Рекордным по показателям стал второй квартал 2023 года, в течение которого зарегистрировано более 9 тысяч договоров на первичном рынке недвижимости, что на 44% выше аналогичного периода 2022 года и на 5% выше второго квартала 2021 года.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«Участники долевого строительства все чаще используют электронный способ подачи заявлений для регистрации договоров, сегодня 85% обращений поступает в электронном виде, решение о регистрации новосибирским Росреестром принимается за один день», - сообщила заместитель руководителя Управления Росреестра по Новосибирской области </w:t>
      </w:r>
      <w:r w:rsidRPr="00371A7D">
        <w:rPr>
          <w:rStyle w:val="a9"/>
          <w:color w:val="101010"/>
          <w:sz w:val="28"/>
          <w:szCs w:val="28"/>
        </w:rPr>
        <w:t>Наталья Ивчатова</w:t>
      </w:r>
      <w:r w:rsidRPr="00371A7D">
        <w:rPr>
          <w:color w:val="101010"/>
          <w:sz w:val="28"/>
          <w:szCs w:val="28"/>
        </w:rPr>
        <w:t>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По словам министра строительства Новосибирской области </w:t>
      </w:r>
      <w:r w:rsidRPr="00371A7D">
        <w:rPr>
          <w:rStyle w:val="a9"/>
          <w:color w:val="101010"/>
          <w:sz w:val="28"/>
          <w:szCs w:val="28"/>
        </w:rPr>
        <w:t>Алексея Колмакова</w:t>
      </w:r>
      <w:r w:rsidRPr="00371A7D">
        <w:rPr>
          <w:color w:val="101010"/>
          <w:sz w:val="28"/>
          <w:szCs w:val="28"/>
        </w:rPr>
        <w:t>, в сфере жилищного строительства в регионе создан хороший задел, поэтому показатели ввода в эксплуатацию достаточно высокие – никогда в Новосибирской области не было таких объемов строительства, как за последние пять лет.</w:t>
      </w:r>
    </w:p>
    <w:p w:rsidR="00371A7D" w:rsidRPr="00371A7D" w:rsidRDefault="00371A7D" w:rsidP="00371A7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71A7D">
        <w:rPr>
          <w:color w:val="101010"/>
          <w:sz w:val="28"/>
          <w:szCs w:val="28"/>
        </w:rPr>
        <w:t>По сведениям регионального министерства строительства, в 2023 году планируется ввести в эксплуатацию 2,5 млн кв.м жилья, в первом полугодии уже введено 1,5 млн кв.м, 74% из них – это многоквартирные жилые дома, 26% - индивидуальные жилые дома.</w:t>
      </w:r>
    </w:p>
    <w:p w:rsidR="00371A7D" w:rsidRDefault="00371A7D" w:rsidP="00371A7D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25"/>
          <w:szCs w:val="25"/>
        </w:rPr>
      </w:pPr>
      <w:r>
        <w:rPr>
          <w:rFonts w:ascii="Inter" w:hAnsi="Inter"/>
          <w:color w:val="101010"/>
          <w:sz w:val="25"/>
          <w:szCs w:val="25"/>
        </w:rPr>
        <w:t> </w:t>
      </w:r>
    </w:p>
    <w:p w:rsidR="00371A7D" w:rsidRDefault="00371A7D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b/>
          <w:sz w:val="28"/>
          <w:szCs w:val="28"/>
        </w:rPr>
      </w:pPr>
    </w:p>
    <w:p w:rsidR="00AA07C9" w:rsidRDefault="00AA07C9" w:rsidP="00E703EE">
      <w:pPr>
        <w:jc w:val="center"/>
        <w:rPr>
          <w:rFonts w:ascii="Inter" w:hAnsi="Inter"/>
          <w:color w:val="101010"/>
          <w:sz w:val="25"/>
          <w:szCs w:val="25"/>
          <w:shd w:val="clear" w:color="auto" w:fill="FFFFFF"/>
        </w:rPr>
      </w:pPr>
      <w:r>
        <w:rPr>
          <w:rFonts w:ascii="Inter" w:hAnsi="Inter"/>
          <w:color w:val="101010"/>
          <w:sz w:val="25"/>
          <w:szCs w:val="25"/>
          <w:shd w:val="clear" w:color="auto" w:fill="FFFFFF"/>
        </w:rPr>
        <w:lastRenderedPageBreak/>
        <w:t>Управление Росгвардии по Новосибирской области приглашает на службу в подразделения.</w:t>
      </w:r>
    </w:p>
    <w:p w:rsidR="00AA07C9" w:rsidRDefault="00AA07C9" w:rsidP="00E703EE">
      <w:pPr>
        <w:jc w:val="center"/>
        <w:rPr>
          <w:rFonts w:ascii="Inter" w:hAnsi="Inter"/>
          <w:color w:val="101010"/>
          <w:sz w:val="25"/>
          <w:szCs w:val="25"/>
          <w:shd w:val="clear" w:color="auto" w:fill="FFFFFF"/>
        </w:rPr>
      </w:pPr>
    </w:p>
    <w:p w:rsidR="002E06F7" w:rsidRDefault="002E06F7" w:rsidP="00E703EE">
      <w:pPr>
        <w:jc w:val="center"/>
        <w:rPr>
          <w:b/>
          <w:noProof/>
          <w:sz w:val="28"/>
          <w:szCs w:val="28"/>
        </w:rPr>
      </w:pPr>
    </w:p>
    <w:p w:rsidR="002E06F7" w:rsidRDefault="002E06F7" w:rsidP="00E703EE">
      <w:pPr>
        <w:jc w:val="center"/>
        <w:rPr>
          <w:b/>
          <w:noProof/>
          <w:sz w:val="28"/>
          <w:szCs w:val="28"/>
        </w:rPr>
      </w:pPr>
    </w:p>
    <w:p w:rsidR="002E06F7" w:rsidRDefault="002E06F7" w:rsidP="00E703EE">
      <w:pPr>
        <w:jc w:val="center"/>
        <w:rPr>
          <w:b/>
          <w:noProof/>
          <w:sz w:val="28"/>
          <w:szCs w:val="28"/>
        </w:rPr>
      </w:pPr>
    </w:p>
    <w:p w:rsidR="002E06F7" w:rsidRDefault="002E06F7" w:rsidP="00E703EE">
      <w:pPr>
        <w:jc w:val="center"/>
        <w:rPr>
          <w:b/>
          <w:noProof/>
          <w:sz w:val="28"/>
          <w:szCs w:val="28"/>
        </w:rPr>
      </w:pPr>
    </w:p>
    <w:p w:rsidR="00AA07C9" w:rsidRDefault="002E06F7" w:rsidP="00E703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954426"/>
            <wp:effectExtent l="19050" t="0" r="3175" b="0"/>
            <wp:docPr id="1" name="Рисунок 1" descr="C:\Users\Admin\Desktop\ОБЩЕЕ (ОМОНы СОБР и УВО) 07-2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ЩЕЕ (ОМОНы СОБР и УВО) 07-202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F7" w:rsidRDefault="002E06F7" w:rsidP="00E703EE">
      <w:pPr>
        <w:jc w:val="center"/>
        <w:rPr>
          <w:b/>
          <w:sz w:val="28"/>
          <w:szCs w:val="28"/>
        </w:rPr>
      </w:pPr>
    </w:p>
    <w:p w:rsidR="002E06F7" w:rsidRDefault="002E06F7" w:rsidP="00E703EE">
      <w:pPr>
        <w:jc w:val="center"/>
        <w:rPr>
          <w:b/>
          <w:sz w:val="28"/>
          <w:szCs w:val="28"/>
        </w:rPr>
      </w:pPr>
    </w:p>
    <w:p w:rsidR="002E06F7" w:rsidRDefault="002E06F7" w:rsidP="00E703EE">
      <w:pPr>
        <w:jc w:val="center"/>
        <w:rPr>
          <w:b/>
          <w:sz w:val="28"/>
          <w:szCs w:val="28"/>
        </w:rPr>
      </w:pPr>
    </w:p>
    <w:p w:rsidR="002E06F7" w:rsidRDefault="002E06F7" w:rsidP="00E703EE">
      <w:pPr>
        <w:jc w:val="center"/>
        <w:rPr>
          <w:b/>
          <w:sz w:val="28"/>
          <w:szCs w:val="28"/>
        </w:rPr>
      </w:pPr>
    </w:p>
    <w:p w:rsidR="002E06F7" w:rsidRDefault="002E06F7" w:rsidP="00E703EE">
      <w:pPr>
        <w:jc w:val="center"/>
        <w:rPr>
          <w:b/>
          <w:sz w:val="28"/>
          <w:szCs w:val="28"/>
        </w:rPr>
      </w:pPr>
    </w:p>
    <w:p w:rsidR="002E06F7" w:rsidRPr="00371A7D" w:rsidRDefault="002E06F7" w:rsidP="00E703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954426"/>
            <wp:effectExtent l="19050" t="0" r="3175" b="0"/>
            <wp:docPr id="2" name="Рисунок 2" descr="C:\Users\Admin\Desktop\ФГКУ УВО 07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ГКУ УВО 07-2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E703EE">
      <w:pPr>
        <w:jc w:val="center"/>
        <w:rPr>
          <w:b/>
          <w:sz w:val="40"/>
          <w:szCs w:val="40"/>
        </w:rPr>
      </w:pPr>
    </w:p>
    <w:p w:rsidR="002E06F7" w:rsidRDefault="002E06F7" w:rsidP="002E06F7">
      <w:pPr>
        <w:shd w:val="clear" w:color="auto" w:fill="FFFFFF"/>
        <w:spacing w:line="488" w:lineRule="atLeast"/>
        <w:jc w:val="center"/>
        <w:outlineLvl w:val="0"/>
        <w:rPr>
          <w:b/>
          <w:bCs/>
          <w:color w:val="101010"/>
          <w:kern w:val="36"/>
          <w:sz w:val="28"/>
          <w:szCs w:val="28"/>
        </w:rPr>
      </w:pPr>
      <w:r w:rsidRPr="002E06F7">
        <w:rPr>
          <w:b/>
          <w:bCs/>
          <w:color w:val="101010"/>
          <w:kern w:val="36"/>
          <w:sz w:val="28"/>
          <w:szCs w:val="28"/>
        </w:rPr>
        <w:lastRenderedPageBreak/>
        <w:t>Уважаемые жители с. Прокудское!</w:t>
      </w: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  <w:r w:rsidRPr="002E06F7">
        <w:rPr>
          <w:b/>
          <w:bCs/>
          <w:color w:val="101010"/>
          <w:kern w:val="36"/>
          <w:sz w:val="28"/>
          <w:szCs w:val="28"/>
        </w:rPr>
        <w:t>В связи с аварийной ситуацией и ремонтом водопровода 20.07.2023г, будет закрыта задвижка от скважин ЕРЦ в с .Прокудском на ул.Полевая, перекрыт поселок. Работы будут проводиться ориентировочно с 17.00 ч до 22.00 ч.</w:t>
      </w: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2E06F7" w:rsidRPr="002E06F7" w:rsidRDefault="002E06F7" w:rsidP="002E06F7">
      <w:pPr>
        <w:pStyle w:val="1"/>
        <w:shd w:val="clear" w:color="auto" w:fill="FFFFFF"/>
        <w:spacing w:before="0" w:beforeAutospacing="0" w:after="563" w:afterAutospacing="0" w:line="488" w:lineRule="atLeast"/>
        <w:jc w:val="both"/>
        <w:rPr>
          <w:color w:val="101010"/>
          <w:sz w:val="28"/>
          <w:szCs w:val="28"/>
        </w:rPr>
      </w:pPr>
      <w:r w:rsidRPr="002E06F7">
        <w:rPr>
          <w:color w:val="101010"/>
          <w:sz w:val="28"/>
          <w:szCs w:val="28"/>
        </w:rPr>
        <w:lastRenderedPageBreak/>
        <w:t>В период с 24 июля по 4 сентября 2023 года заявление о голосовании по месту нахождения можно будет подать в территориальную избирательную комиссию, а с 30 августа по 4 сентября - также в участковую избирательную комиссию.</w:t>
      </w:r>
    </w:p>
    <w:p w:rsidR="002E06F7" w:rsidRDefault="002E06F7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2E06F7">
        <w:rPr>
          <w:color w:val="101010"/>
          <w:sz w:val="28"/>
          <w:szCs w:val="28"/>
        </w:rPr>
        <w:t>10 сентября 2023 года назначены выборы Губернатора Новосибирской области.</w:t>
      </w:r>
      <w:r w:rsidRPr="002E06F7">
        <w:rPr>
          <w:color w:val="101010"/>
          <w:sz w:val="28"/>
          <w:szCs w:val="28"/>
        </w:rPr>
        <w:br/>
        <w:t>При проведении голосования избирателям будет предоставлена возможность голосования по месту нахождения.</w:t>
      </w:r>
      <w:r w:rsidRPr="002E06F7">
        <w:rPr>
          <w:color w:val="101010"/>
          <w:sz w:val="28"/>
          <w:szCs w:val="28"/>
        </w:rPr>
        <w:br/>
      </w:r>
      <w:r w:rsidRPr="002E06F7">
        <w:rPr>
          <w:color w:val="101010"/>
          <w:sz w:val="28"/>
          <w:szCs w:val="28"/>
        </w:rPr>
        <w:br/>
        <w:t>В период с 24 июля по 4 сентября 2023 года заявление о голосовании по месту нахождения можно будет подать в территориальную избирательную комиссию, а с 30 августа по 4 сентября - также в участковую избирательную комиссию.</w:t>
      </w: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lastRenderedPageBreak/>
        <w:t>В Новосибирской области определены новые объекты туристического интереса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В рамках реализации проекта Росреестра «Земля для туризма» продолжается совместная работа Управления Росреестра по Новосибирской области и региональных органов власти по выявлению и вовлечению в оборот земель для развития сферы туризма.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За полгода выявлено шесть объектов туристического интереса, о четырех из них мы уже сообщали в марте этого года – кластер «Обские парки», озеро Карачи, озеро Горькое и озеро Островное </w:t>
      </w:r>
      <w:hyperlink r:id="rId12" w:history="1">
        <w:r w:rsidRPr="00ED4A4A">
          <w:rPr>
            <w:rStyle w:val="aa"/>
            <w:color w:val="CD8CF7"/>
            <w:sz w:val="28"/>
            <w:szCs w:val="28"/>
          </w:rPr>
          <w:t>https://rosreestr.gov.ru/press/archive/reg/zemlya-dlya-turizma-v-novosibirskoy-oblasti-opredeleny-pervye-territorii/</w:t>
        </w:r>
      </w:hyperlink>
      <w:r w:rsidRPr="00ED4A4A">
        <w:rPr>
          <w:color w:val="101010"/>
          <w:sz w:val="28"/>
          <w:szCs w:val="28"/>
        </w:rPr>
        <w:t>). К середине года добавилось еще два объекта – озеро Сартлан и озеро Чаны.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Озеро Сартлан - третье по величине озеро Новосибирской области, располагается на территории двух районов — Барабинского и Здвинского.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Озеро Чаны - самое крупное озеро в Западной Сибири, располагается на территории пяти районов Новосибирской области: Здвинского, Барабинского, Чановского, Купинского и Чистоозёрного. Своё название получило от слова тюркского чан, что означает «сосуд больших размеров». Озеро представляет собой систему плёсов, соединённых протоками и мелководными участками, различающиеся по минерализации воды, площади, глубинам, грунтам, кормовой базе.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«Сегодня ведется работа по сбору информации о данных объектах туристического интереса и земельных участках, пригодных для туристической деятельности, для размещения на Публичной кадастровой карте, - сообщила заместитель руководителя новосибирского Росреестра Наталья Ивчатова. – После чего потенциальные инвесторы получат возможность в режиме реального времени выбрать участки для строительства туристической инфраструктуры»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Напомним, что основными условиями включения земельных участков в Банк земли для туризма являются -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lastRenderedPageBreak/>
        <w:t>Особенности владения землей в лесных зонах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Земельные участки в лесных зонах имеют массу достоинств. Они считаются лучшими в плане экологичности, приватности, комфорта. Такие участки вызывают большой интерес у граждан, интересующихся приобретением загородного участка. Однако, помимо очевидных преимуществ, пользование данными участками имеет ряд ограничений. Об особенностях владения землей в лесных зонах и особо охраняемых природных территориях рассказывает новосибирский Росреестр.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Согласно российскому законодательству, земельный участок, входящий в лесной фонд, может принадлежать на праве собственности только государству и муниципалитету. Частные лица не вправе владеть такими участками, однако граждане и юридические лица вправе заключить договор аренды для пользования такими участками на срок от года до 49 лет.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Купить такие участки можно только после проведения процедуры перевода земель лесного фонда в земли иной категории, однако для этого потребуются веские основания, поэтому для частных лиц иного выхода, как брать землю в аренду, не остается.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Раньше для аренды лесного участка обязательным условием во всех случаях устанавливалось участие в торгах. Со временем появилась возможность арендовать такие участки без проведения торгов в случаях, предусмотренных статьями Лесного кодекса, а также при нахождения на таких лесных участках зданий, сооружений (договоры аренды заключаются с собственниками этих зданий, сооружений или юридическими лицами, которым эти объекты предоставлены на праве хозяйственного ведения или оперативного управления).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Арендовать участок можно только для конкретных целей, разрешенных законом, а именно: вырубка и заготовка древесины, заготовка пищевых лесных ресурсов и сбор лекарственных растений, охота, ведение сельского хозяйства, осуществление рекреационной деятельности, и иных видов, определенных в соответствии со статьей 25 Лесного кодекса РФ. Перечисленные цели можно совмещать в одном договоре.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Порядок предоставления участков лесного фонда в аренду имеет свои особенности. Для получения в аренду участка обязательно наличие конкретных обоснованных целей, допустимых законом. При недостаточной мотивированности собственник может отказать в заключении договора о передаче леса во временное пользование. Также, чтобы арендовать участок лесного фонда, часто приходится участвовать в торгах.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 xml:space="preserve">«Для поиска необходимого земельного участка, соответствующего планируемым целям и видам деятельности, можно воспользоваться публичной кадастровой картой. Также для получения подробных сведений о земельном участке лесного фонда потенциальный арендатор может запросить сведения из Единого государственного реестра недвижимости», - </w:t>
      </w:r>
      <w:r w:rsidRPr="00ED4A4A">
        <w:rPr>
          <w:color w:val="101010"/>
          <w:sz w:val="28"/>
          <w:szCs w:val="28"/>
        </w:rPr>
        <w:lastRenderedPageBreak/>
        <w:t>сообщила заместитель руководителя  новосибирского Росреестра </w:t>
      </w:r>
      <w:r w:rsidRPr="00ED4A4A">
        <w:rPr>
          <w:rStyle w:val="a9"/>
          <w:color w:val="101010"/>
          <w:sz w:val="28"/>
          <w:szCs w:val="28"/>
        </w:rPr>
        <w:t>Наталья Ивчатова</w:t>
      </w:r>
      <w:r w:rsidRPr="00ED4A4A">
        <w:rPr>
          <w:color w:val="101010"/>
          <w:sz w:val="28"/>
          <w:szCs w:val="28"/>
        </w:rPr>
        <w:t>.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lastRenderedPageBreak/>
        <w:t>Свыше 4,6 тысяч объектов недвижимости Новосибирской области внесены в реестр недвижимости как аварийные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 2022 году Росреестр начал вносить сведения в Единый государственный реестр недвижимости (ЕГРН) об аварийности домов. Информацию о признании объектов недвижимости аварийными, непригодными для проживания, подлежащими сносу или реконструкции в Росреестр направляют региональные и муниципальные органы власти.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По данным новосибирского Росреестра, на сегодняшний день в ЕГРН внесены сведения о 4640 аварийных объектах недвижимости, почти 90% из них – это помещения. Узнать о таких объектах можно, заказав выписку из </w:t>
      </w:r>
      <w:r w:rsidRPr="00ED4A4A">
        <w:rPr>
          <w:rStyle w:val="ad"/>
          <w:color w:val="101010"/>
          <w:sz w:val="28"/>
          <w:szCs w:val="28"/>
        </w:rPr>
        <w:t>ЕГРН.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</w:rPr>
      </w:pPr>
      <w:r w:rsidRPr="00ED4A4A">
        <w:rPr>
          <w:rStyle w:val="ad"/>
          <w:color w:val="101010"/>
          <w:sz w:val="28"/>
          <w:szCs w:val="28"/>
        </w:rPr>
        <w:t>«Это полезная информация прежде всего для покупателей</w:t>
      </w:r>
      <w:r w:rsidRPr="00ED4A4A">
        <w:rPr>
          <w:color w:val="101010"/>
          <w:sz w:val="28"/>
          <w:szCs w:val="28"/>
        </w:rPr>
        <w:t>, - отмечает руководитель Управления Росреестра по Новосибирской области </w:t>
      </w:r>
      <w:r w:rsidRPr="00ED4A4A">
        <w:rPr>
          <w:rStyle w:val="a9"/>
          <w:color w:val="101010"/>
          <w:sz w:val="28"/>
          <w:szCs w:val="28"/>
        </w:rPr>
        <w:t>Светлана Рягузова</w:t>
      </w:r>
      <w:r w:rsidRPr="00ED4A4A">
        <w:rPr>
          <w:color w:val="101010"/>
          <w:sz w:val="28"/>
          <w:szCs w:val="28"/>
        </w:rPr>
        <w:t>. – </w:t>
      </w:r>
      <w:r w:rsidRPr="00ED4A4A">
        <w:rPr>
          <w:rStyle w:val="ad"/>
          <w:color w:val="101010"/>
          <w:sz w:val="28"/>
          <w:szCs w:val="28"/>
        </w:rPr>
        <w:t>Такие сведения можно увидеть в выписке из реестра недвижимости. Поэтому перед покупкой квартиры или дома мы рекомендуем получить выписку из ЕГРН, в которой будет содержаться информация о признании дома аварийным и подлежащим сносу или реконструкции, только в этом случае можно избежать неприятных последствий, связанных с приобретением квартиры в доме, который на момент сделки уже будет признан аварийным».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        Напомним, что получить сведения из ЕГРН можно любым удобным способом: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        - обратиться в любой офис МФЦ,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        - на портале Госуслуг </w:t>
      </w:r>
      <w:hyperlink r:id="rId13" w:history="1">
        <w:r w:rsidRPr="00ED4A4A">
          <w:rPr>
            <w:rStyle w:val="aa"/>
            <w:color w:val="CD8CF7"/>
            <w:sz w:val="28"/>
            <w:szCs w:val="28"/>
          </w:rPr>
          <w:t>https://www.gosuslugi.ru/</w:t>
        </w:r>
      </w:hyperlink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        - на официальном сайте Росреестра </w:t>
      </w:r>
      <w:hyperlink r:id="rId14" w:history="1">
        <w:r w:rsidRPr="00ED4A4A">
          <w:rPr>
            <w:rStyle w:val="aa"/>
            <w:color w:val="CD8CF7"/>
            <w:sz w:val="28"/>
            <w:szCs w:val="28"/>
          </w:rPr>
          <w:t>https://rosreestr.gov.ru/</w:t>
        </w:r>
      </w:hyperlink>
      <w:r w:rsidRPr="00ED4A4A">
        <w:rPr>
          <w:color w:val="101010"/>
          <w:sz w:val="28"/>
          <w:szCs w:val="28"/>
        </w:rPr>
        <w:t> 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  <w:r w:rsidRPr="00ED4A4A">
        <w:rPr>
          <w:rStyle w:val="a9"/>
          <w:color w:val="101010"/>
          <w:sz w:val="28"/>
          <w:szCs w:val="28"/>
          <w:shd w:val="clear" w:color="auto" w:fill="FFFFFF"/>
        </w:rPr>
        <w:t>По информации Правительства Новосибирской области, в текущем году переселение из аварийного жилья в рамках нацпроекта реализуется не только в областном центре, но и в городах Искитиме и Татарске, в селах Барышево и Ташара.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Style w:val="a9"/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  <w:r w:rsidRPr="00ED4A4A">
        <w:rPr>
          <w:b/>
          <w:color w:val="101010"/>
          <w:sz w:val="28"/>
          <w:szCs w:val="28"/>
          <w:shd w:val="clear" w:color="auto" w:fill="FFFFFF"/>
        </w:rPr>
        <w:lastRenderedPageBreak/>
        <w:t>В общественной приёмной Губернатора области 26.07.2023 с 10.00 до 12.00 по бесплатному телефону 8-800-101-84-73 будет проведена «прямая телефонная линия» по теме: «О предоставлении услуг по оплате и вывозу твердых коммунальных отходов».</w:t>
      </w:r>
      <w:r w:rsidRPr="00ED4A4A">
        <w:rPr>
          <w:b/>
          <w:color w:val="101010"/>
          <w:sz w:val="28"/>
          <w:szCs w:val="28"/>
        </w:rPr>
        <w:br/>
      </w:r>
      <w:r w:rsidRPr="00ED4A4A">
        <w:rPr>
          <w:color w:val="101010"/>
          <w:sz w:val="28"/>
          <w:szCs w:val="28"/>
          <w:shd w:val="clear" w:color="auto" w:fill="FFFFFF"/>
        </w:rPr>
        <w:t>В «прямой телефонной линии» примут участие специалисты Министерства жилищно-коммунального хозяйства и энергетики Новосибирской области, государственной жилищной инспекции Новосибирской области и</w:t>
      </w:r>
      <w:r w:rsidRPr="00ED4A4A">
        <w:rPr>
          <w:color w:val="101010"/>
          <w:sz w:val="28"/>
          <w:szCs w:val="28"/>
        </w:rPr>
        <w:br/>
      </w:r>
      <w:r w:rsidRPr="00ED4A4A">
        <w:rPr>
          <w:color w:val="101010"/>
          <w:sz w:val="28"/>
          <w:szCs w:val="28"/>
          <w:shd w:val="clear" w:color="auto" w:fill="FFFFFF"/>
        </w:rPr>
        <w:t>МУП г. Новосибирска «Спецавтохозяйство».</w:t>
      </w: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  <w:shd w:val="clear" w:color="auto" w:fill="FFFFFF"/>
        </w:rPr>
      </w:pPr>
    </w:p>
    <w:p w:rsidR="00F80A3F" w:rsidRDefault="00F80A3F" w:rsidP="00ED4A4A">
      <w:pPr>
        <w:pStyle w:val="a8"/>
        <w:shd w:val="clear" w:color="auto" w:fill="FFFFFF"/>
        <w:spacing w:before="0" w:beforeAutospacing="0"/>
        <w:jc w:val="center"/>
        <w:rPr>
          <w:rStyle w:val="a9"/>
          <w:rFonts w:ascii="Inter" w:hAnsi="Inter"/>
          <w:color w:val="101010"/>
          <w:sz w:val="25"/>
          <w:szCs w:val="25"/>
          <w:bdr w:val="none" w:sz="0" w:space="0" w:color="auto" w:frame="1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25"/>
          <w:szCs w:val="25"/>
        </w:rPr>
      </w:pPr>
      <w:r>
        <w:rPr>
          <w:rStyle w:val="a9"/>
          <w:rFonts w:ascii="Inter" w:hAnsi="Inter"/>
          <w:color w:val="101010"/>
          <w:sz w:val="25"/>
          <w:szCs w:val="25"/>
          <w:bdr w:val="none" w:sz="0" w:space="0" w:color="auto" w:frame="1"/>
        </w:rPr>
        <w:lastRenderedPageBreak/>
        <w:t>ДЕЙСТВИЯ НАСЕЛЕНИЯ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  <w:bdr w:val="none" w:sz="0" w:space="0" w:color="auto" w:frame="1"/>
        </w:rPr>
        <w:t>ПО СИГНАЛАМ ОПОВЕЩЕНИЯ ГРАЖДАНСКОЙ ОБОРОНЫ</w:t>
      </w:r>
    </w:p>
    <w:p w:rsidR="00B32ED0" w:rsidRDefault="00B32ED0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  <w:r w:rsidRPr="00ED4A4A">
        <w:rPr>
          <w:color w:val="101010"/>
          <w:sz w:val="28"/>
          <w:szCs w:val="28"/>
          <w:bdr w:val="none" w:sz="0" w:space="0" w:color="auto" w:frame="1"/>
        </w:rPr>
        <w:t>Существуют следующие сигналы гражданской обороны: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«Воздушная тревога»;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«Радиационная опасность»;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«Химическая тревога»;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«Угроза катастрофического затопления»;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«Отбой воздушной тревоги»;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«Отбой радиационной опасности»;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«Отбой химическая тревоги»;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- «Отбой угрозы катастрофического затопления».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          «Воздушная тревога»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подается для предупреждения всего населения о возникшей </w:t>
      </w:r>
      <w:r w:rsidRPr="00ED4A4A">
        <w:rPr>
          <w:color w:val="101010"/>
          <w:sz w:val="28"/>
          <w:szCs w:val="28"/>
          <w:bdr w:val="none" w:sz="0" w:space="0" w:color="auto" w:frame="1"/>
        </w:rPr>
        <w:t>непосредственной угрозе ракетной и авиационной опасности</w:t>
      </w:r>
      <w:r w:rsidRPr="00ED4A4A">
        <w:rPr>
          <w:color w:val="101010"/>
          <w:sz w:val="28"/>
          <w:szCs w:val="28"/>
        </w:rPr>
        <w:t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ED4A4A">
        <w:rPr>
          <w:color w:val="101010"/>
          <w:sz w:val="28"/>
          <w:szCs w:val="28"/>
          <w:bdr w:val="none" w:sz="0" w:space="0" w:color="auto" w:frame="1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органом, </w:t>
      </w:r>
      <w:r w:rsidRPr="00ED4A4A">
        <w:rPr>
          <w:color w:val="101010"/>
          <w:sz w:val="28"/>
          <w:szCs w:val="28"/>
        </w:rPr>
        <w:lastRenderedPageBreak/>
        <w:t>осуществляющим управление гражданской обороной разрабатываются действия персонала по сигналам гражданской обороны.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Услышав сигнал «Воздушная тревога» население обязано: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а) </w:t>
      </w:r>
      <w:r w:rsidRPr="00ED4A4A">
        <w:rPr>
          <w:rStyle w:val="a9"/>
          <w:color w:val="101010"/>
          <w:sz w:val="28"/>
          <w:szCs w:val="28"/>
          <w:bdr w:val="none" w:sz="0" w:space="0" w:color="auto" w:frame="1"/>
        </w:rPr>
        <w:t>при нахождении на работе или в учебном учреждении</w:t>
      </w:r>
      <w:r w:rsidRPr="00ED4A4A">
        <w:rPr>
          <w:color w:val="101010"/>
          <w:sz w:val="28"/>
          <w:szCs w:val="28"/>
          <w:bdr w:val="none" w:sz="0" w:space="0" w:color="auto" w:frame="1"/>
        </w:rPr>
        <w:t>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отключить наружное и внутреннее освещение, за исключением светильников маскировочного освещения;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взять средства индивидуальной защиты и закрепить противогаз в «походном положении»;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как можно быстрее занять место в приспосабливаемом заглубленном помещении ( подвалы, погреба и т.д);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б) </w:t>
      </w:r>
      <w:r w:rsidRPr="00ED4A4A">
        <w:rPr>
          <w:rStyle w:val="a9"/>
          <w:color w:val="101010"/>
          <w:sz w:val="28"/>
          <w:szCs w:val="28"/>
          <w:bdr w:val="none" w:sz="0" w:space="0" w:color="auto" w:frame="1"/>
        </w:rPr>
        <w:t>при нахождении в общественном месте или на улице необходимо: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в) </w:t>
      </w:r>
      <w:r w:rsidRPr="00ED4A4A">
        <w:rPr>
          <w:rStyle w:val="a9"/>
          <w:color w:val="101010"/>
          <w:sz w:val="28"/>
          <w:szCs w:val="28"/>
          <w:bdr w:val="none" w:sz="0" w:space="0" w:color="auto" w:frame="1"/>
        </w:rPr>
        <w:t>если сигнал застал вас дома, необходимо: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перекрыть газ, воду, отключить электричество;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плотно закрыть окна, двери, вентиляционные и другие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запас воды и запас продуктов на трое суток; одноразовую посуду; средства личной гигиены;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надеть противогаз и закрепить его в «походном положении»;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предупредить соседей, вдруг они не услышали сигнал;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оказать помощь больным, детям, инвалидам, престарелым;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как можно быстрее дойти до приспосабливаемом заглубленном помещении ( подвалы, погреба и т.д);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lastRenderedPageBreak/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Новосибирской  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«Отбой воздушной тревоги»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Он доводится по радио- и телевизионным сетям, через каждые 3 мин дикторы повторяют в течение 1-2 мин: </w:t>
      </w:r>
      <w:r w:rsidRPr="00ED4A4A">
        <w:rPr>
          <w:color w:val="101010"/>
          <w:sz w:val="28"/>
          <w:szCs w:val="28"/>
          <w:bdr w:val="none" w:sz="0" w:space="0" w:color="auto" w:frame="1"/>
        </w:rPr>
        <w:t>«ВНИМАНИЕ! ВНИМАНИЕ! Граждане! Отбой воздушной тревоги! Отбой воздушной тревоги!».</w:t>
      </w:r>
      <w:r w:rsidRPr="00ED4A4A">
        <w:rPr>
          <w:color w:val="101010"/>
          <w:sz w:val="28"/>
          <w:szCs w:val="28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После объявления этого сигнала население действует в соответствии со сложившейся обстановкой: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Сигнал «Радиационная опасность».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2-3 мин. словами: </w:t>
      </w:r>
      <w:r w:rsidRPr="00ED4A4A">
        <w:rPr>
          <w:color w:val="101010"/>
          <w:sz w:val="28"/>
          <w:szCs w:val="28"/>
          <w:bdr w:val="none" w:sz="0" w:space="0" w:color="auto" w:frame="1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lastRenderedPageBreak/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  <w:bdr w:val="none" w:sz="0" w:space="0" w:color="auto" w:frame="1"/>
        </w:rPr>
        <w:t>Услышав сигнал «Радиационная опасность»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 каждый житель обязан: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быстро надеть респиратор, а при отсутствии его надеть противогаз, противопыльную маску или ватно-марлевую повязку;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взять таблетки йодида калия или спиртовую настойку йода;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загерметизировать продукты питания и запасы воды в закрытых емкостях на трое суток и взять их с собой;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одноразовую посуду и средства личной гигиены;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надеть имеющиеся средства защиты кожи или приспособленную для защиты кожи одежду, обувь, перчатки;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предупредить соседей, вдруг они не услышали сигнал;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оказать помощь больным, детям, инвалидам, престарелым;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 возможности укрыться в приспосабливаемом заглубленном помещении ( подвалы, погреба и т.д);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перекрыть газ, воду, отключить электричество;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плотно закрыть окна, двери, вентиляционные и другие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в зданиях с печным отоплением закрыть трубы, заделать имеющиеся щели и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завесить влажной тканью оконные и дверные проемы;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не выходить из приспосабливаемого заглубленного помещения ( подвалы, погреба и т.д) до особых указаний органов, осуществляющих управление гражданской обороной.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 xml:space="preserve"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</w:t>
      </w:r>
      <w:r w:rsidRPr="00ED4A4A">
        <w:rPr>
          <w:color w:val="101010"/>
          <w:sz w:val="28"/>
          <w:szCs w:val="28"/>
        </w:rPr>
        <w:lastRenderedPageBreak/>
        <w:t>погребов, колодцев, емкостей с водой, защищенности кормов, находящихся вне животноводческих помещений.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Выход из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приспосабливаемом заглубленном помещении ( подвалы, погреба и т.д) </w:t>
      </w:r>
      <w:r w:rsidRPr="00ED4A4A">
        <w:rPr>
          <w:color w:val="101010"/>
          <w:sz w:val="28"/>
          <w:szCs w:val="28"/>
        </w:rPr>
        <w:t>разрешается только по распоряжению органов, осуществляющих управление гражданской обороной.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Сигнал «Химическая тревога».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Диктор объявляет: </w:t>
      </w:r>
      <w:r w:rsidRPr="00ED4A4A">
        <w:rPr>
          <w:color w:val="101010"/>
          <w:sz w:val="28"/>
          <w:szCs w:val="28"/>
          <w:bdr w:val="none" w:sz="0" w:space="0" w:color="auto" w:frame="1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ED4A4A">
        <w:rPr>
          <w:color w:val="101010"/>
          <w:sz w:val="28"/>
          <w:szCs w:val="28"/>
        </w:rPr>
        <w:t> Эти слова повторяются диктором в течение 5 мин с интервалом 30 сек.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Услышав сигнал «Химическая тревога», каждый житель обязан: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быстро надеть противогаз (привести его в «боевую готовность») и имеющиеся средства защиты кожи;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загерметизировать продукты питания и запасы воды в закрытых емкостях на трое суток и взять их с собой;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одноразовую посуду и средства личной гигиены;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надеть имеющиеся средства защиты кожи или приспособленную для защиты кожи одежду, обувь, перчатки;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предупредить соседей, вдруг они не услышали сигнал;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оказать помощь больным, детям, инвалидам, престарелым;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 возможности укрыться в близлежащем защитном сооружении (убежище или противорадиационном укрытии);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перекрыть газ, воду, отключить электричество;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плотно закрыть окна, двери, вентиляционные и другие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lastRenderedPageBreak/>
        <w:t>в зданиях с печным отоплением закрыть трубы, заделать имеющиеся щели и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завесить влажной тканью оконные и дверные проемы;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не выходить из приспосабливаемого заглубленного помещения ( подвалы, погреба и т.д) до особых указаний органов, осуществляющих управление гражданской обороной.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Сельскохозяйственные животные по сигналу «</w:t>
      </w:r>
      <w:r w:rsidRPr="00ED4A4A">
        <w:rPr>
          <w:color w:val="101010"/>
          <w:sz w:val="28"/>
          <w:szCs w:val="28"/>
          <w:bdr w:val="none" w:sz="0" w:space="0" w:color="auto" w:frame="1"/>
        </w:rPr>
        <w:t>Химическая тревога</w:t>
      </w:r>
      <w:r w:rsidRPr="00ED4A4A">
        <w:rPr>
          <w:color w:val="101010"/>
          <w:sz w:val="28"/>
          <w:szCs w:val="28"/>
        </w:rPr>
        <w:t>» загоняются в заранее подготовленные помещения.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Выход из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приспосабливаемом заглубленном помещении ( подвалы, погреба и т.д) </w:t>
      </w:r>
      <w:r w:rsidRPr="00ED4A4A">
        <w:rPr>
          <w:color w:val="101010"/>
          <w:sz w:val="28"/>
          <w:szCs w:val="28"/>
        </w:rPr>
        <w:t>разрешается только по распоряжению органов, осуществляющих управление гражданской обороной.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«Угроза катастрофического затопления».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Диктор объявляет: </w:t>
      </w:r>
      <w:r w:rsidRPr="00ED4A4A">
        <w:rPr>
          <w:color w:val="101010"/>
          <w:sz w:val="28"/>
          <w:szCs w:val="28"/>
          <w:bdr w:val="none" w:sz="0" w:space="0" w:color="auto" w:frame="1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ED4A4A">
        <w:rPr>
          <w:color w:val="101010"/>
          <w:sz w:val="28"/>
          <w:szCs w:val="28"/>
        </w:rPr>
        <w:t> Эти слова повторяются диктором в течение 5 мин с интервалом 30 сек.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Услышав сигнал «Угроза затопления», каждый житель обязан: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перекрыть газ, воду, отключить электричество;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плотно закрыть окна, двери, вентиляционные и другие отверстия;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 наличии времени перенесите ценное имущество на чердак (верхние этажи здания);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возьмите с собой запас воды и запас продуктов на трое суток; одноразовую посуду; средства личной гигиены;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предупредить соседей, вдруг они не услышали сигнал;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оказать помощь больным, детям, инвалидам, престарелым;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lastRenderedPageBreak/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  <w:bdr w:val="none" w:sz="0" w:space="0" w:color="auto" w:frame="1"/>
        </w:rPr>
        <w:t>Оказавшись в районе наводнения (затопления), каждый житель обязан: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оказывать помощь детям и престарелым, в первую очередь больным;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−    </w:t>
      </w:r>
      <w:r w:rsidRPr="00ED4A4A">
        <w:rPr>
          <w:color w:val="101010"/>
          <w:sz w:val="28"/>
          <w:szCs w:val="28"/>
          <w:bdr w:val="none" w:sz="0" w:space="0" w:color="auto" w:frame="1"/>
        </w:rPr>
        <w:t>привести в действие имеющиеся в вашем распоряжении плавсредства.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В качестве спасательных кругов на каждом плоту желательно иметь одну-две надутые автомобильные камеры.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ED4A4A">
        <w:rPr>
          <w:color w:val="101010"/>
          <w:sz w:val="28"/>
          <w:szCs w:val="28"/>
        </w:rPr>
        <w:t>Материалы  о способах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 размещены в информационно-телекоммуникационной сети «Интернет» на официальных сайтах Министерства Российской Федерации по делам гражданской обороны, чрезвычайным ситуациям и ликвидации последствий стихийных бедствий, в Электронном информационно-образовательном комплексе в области ГО и ЧС Новосибирской области (eioknsk.ru), мобильном приложении «Советы спасателя», которое устанавливается на смартфоны.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bookmarkStart w:id="0" w:name="_GoBack"/>
      <w:bookmarkEnd w:id="0"/>
      <w:r w:rsidRPr="00ED4A4A">
        <w:rPr>
          <w:color w:val="101010"/>
          <w:sz w:val="28"/>
          <w:szCs w:val="28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 w:rsidRPr="00ED4A4A">
        <w:rPr>
          <w:rStyle w:val="a9"/>
          <w:color w:val="101010"/>
          <w:sz w:val="28"/>
          <w:szCs w:val="28"/>
        </w:rPr>
        <w:t>ТЕЛЕФОН СЛУЖБЫ СПАСЕНИЯ: 112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101010"/>
          <w:sz w:val="28"/>
          <w:szCs w:val="28"/>
        </w:rPr>
      </w:pP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Default="00ED4A4A" w:rsidP="00ED4A4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25"/>
          <w:szCs w:val="25"/>
        </w:rPr>
      </w:pPr>
      <w:r>
        <w:rPr>
          <w:rFonts w:ascii="Inter" w:hAnsi="Inter"/>
          <w:color w:val="101010"/>
          <w:sz w:val="25"/>
          <w:szCs w:val="25"/>
        </w:rPr>
        <w:t> </w:t>
      </w:r>
    </w:p>
    <w:p w:rsidR="00ED4A4A" w:rsidRPr="00ED4A4A" w:rsidRDefault="00ED4A4A" w:rsidP="00ED4A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ED4A4A" w:rsidRPr="00ED4A4A" w:rsidRDefault="00ED4A4A" w:rsidP="002E06F7">
      <w:pPr>
        <w:pStyle w:val="a8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</w:p>
    <w:p w:rsidR="002E06F7" w:rsidRDefault="002E06F7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D466BC" w:rsidRDefault="00D466BC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D466BC" w:rsidRDefault="00D466BC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D466BC" w:rsidRDefault="00D466BC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D466BC" w:rsidRPr="002E06F7" w:rsidRDefault="00D466BC" w:rsidP="002E06F7">
      <w:pPr>
        <w:shd w:val="clear" w:color="auto" w:fill="FFFFFF"/>
        <w:spacing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  <w:r>
        <w:rPr>
          <w:b/>
          <w:bCs/>
          <w:noProof/>
          <w:color w:val="101010"/>
          <w:kern w:val="36"/>
          <w:sz w:val="28"/>
          <w:szCs w:val="28"/>
        </w:rPr>
        <w:lastRenderedPageBreak/>
        <w:drawing>
          <wp:inline distT="0" distB="0" distL="0" distR="0">
            <wp:extent cx="5192395" cy="3235960"/>
            <wp:effectExtent l="19050" t="0" r="8255" b="0"/>
            <wp:docPr id="3" name="Рисунок 3" descr="C:\Users\Admin\Desktop\опо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повещени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Default="00F80A3F" w:rsidP="00E703EE">
      <w:pPr>
        <w:jc w:val="center"/>
        <w:rPr>
          <w:b/>
          <w:sz w:val="40"/>
          <w:szCs w:val="40"/>
        </w:rPr>
      </w:pPr>
    </w:p>
    <w:p w:rsidR="00F80A3F" w:rsidRPr="00F80A3F" w:rsidRDefault="00F80A3F" w:rsidP="00F80A3F">
      <w:pPr>
        <w:shd w:val="clear" w:color="auto" w:fill="FFFFFF"/>
        <w:spacing w:after="563" w:line="488" w:lineRule="atLeast"/>
        <w:outlineLvl w:val="0"/>
        <w:rPr>
          <w:rFonts w:ascii="Inter" w:hAnsi="Inter"/>
          <w:b/>
          <w:bCs/>
          <w:color w:val="101010"/>
          <w:kern w:val="36"/>
          <w:sz w:val="40"/>
          <w:szCs w:val="40"/>
        </w:rPr>
      </w:pPr>
      <w:r w:rsidRPr="00F80A3F">
        <w:rPr>
          <w:rFonts w:ascii="Inter" w:hAnsi="Inter"/>
          <w:b/>
          <w:bCs/>
          <w:color w:val="101010"/>
          <w:kern w:val="36"/>
          <w:sz w:val="40"/>
          <w:szCs w:val="40"/>
        </w:rPr>
        <w:lastRenderedPageBreak/>
        <w:t>Примем в 62 пожарно-спасательную часть водителя автомобиля пожарного категории "С".</w:t>
      </w:r>
    </w:p>
    <w:p w:rsidR="00F80A3F" w:rsidRPr="00F80A3F" w:rsidRDefault="00F80A3F" w:rsidP="00F80A3F">
      <w:r>
        <w:rPr>
          <w:noProof/>
        </w:rPr>
        <w:drawing>
          <wp:inline distT="0" distB="0" distL="0" distR="0">
            <wp:extent cx="5192395" cy="3235960"/>
            <wp:effectExtent l="19050" t="0" r="8255" b="0"/>
            <wp:docPr id="4" name="Рисунок 1" descr="https://prokudskoe.nso.ru/sites/prokudskoe.nso.ru/wodby_files/files/news/2023/07/voditel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udskoe.nso.ru/sites/prokudskoe.nso.ru/wodby_files/files/news/2023/07/voditel_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  <w:r w:rsidRPr="00F80A3F">
        <w:rPr>
          <w:rFonts w:ascii="Inter" w:hAnsi="Inter"/>
          <w:color w:val="101010"/>
          <w:sz w:val="28"/>
          <w:szCs w:val="28"/>
        </w:rPr>
        <w:t xml:space="preserve">Примем в 62 пожарно-спасательную часть водителя автомобиля пожарного категории </w:t>
      </w:r>
      <w:r w:rsidRPr="00F80A3F">
        <w:rPr>
          <w:color w:val="101010"/>
          <w:sz w:val="28"/>
          <w:szCs w:val="28"/>
        </w:rPr>
        <w:t>"С".</w:t>
      </w:r>
      <w:r w:rsidRPr="00F80A3F">
        <w:rPr>
          <w:color w:val="101010"/>
          <w:sz w:val="28"/>
          <w:szCs w:val="28"/>
        </w:rPr>
        <w:br/>
      </w:r>
      <w:r w:rsidRPr="00F80A3F">
        <w:rPr>
          <w:color w:val="101010"/>
          <w:sz w:val="28"/>
          <w:szCs w:val="28"/>
        </w:rPr>
        <w:br/>
        <w:t>Условия работы:</w:t>
      </w:r>
      <w:r w:rsidRPr="00F80A3F">
        <w:rPr>
          <w:color w:val="101010"/>
          <w:sz w:val="28"/>
          <w:szCs w:val="28"/>
        </w:rPr>
        <w:br/>
        <w:t>- график работы сутки-трое;</w:t>
      </w:r>
      <w:r w:rsidRPr="00F80A3F">
        <w:rPr>
          <w:color w:val="101010"/>
          <w:sz w:val="28"/>
          <w:szCs w:val="28"/>
        </w:rPr>
        <w:br/>
        <w:t>- заработная плата 32000 руб;</w:t>
      </w:r>
      <w:r w:rsidRPr="00F80A3F">
        <w:rPr>
          <w:color w:val="101010"/>
          <w:sz w:val="28"/>
          <w:szCs w:val="28"/>
        </w:rPr>
        <w:br/>
        <w:t>- категория "С";</w:t>
      </w:r>
      <w:r w:rsidRPr="00F80A3F">
        <w:rPr>
          <w:color w:val="101010"/>
          <w:sz w:val="28"/>
          <w:szCs w:val="28"/>
        </w:rPr>
        <w:br/>
      </w:r>
      <w:r w:rsidRPr="00F80A3F">
        <w:rPr>
          <w:color w:val="101010"/>
          <w:sz w:val="28"/>
          <w:szCs w:val="28"/>
        </w:rPr>
        <w:br/>
        <w:t>Обращаться по телефону 8(913)-379-71-08.</w:t>
      </w: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Default="00F80A3F" w:rsidP="00F80A3F">
      <w:pPr>
        <w:shd w:val="clear" w:color="auto" w:fill="FFFFFF"/>
        <w:spacing w:afterAutospacing="1" w:line="376" w:lineRule="atLeast"/>
        <w:rPr>
          <w:color w:val="101010"/>
          <w:sz w:val="28"/>
          <w:szCs w:val="28"/>
        </w:rPr>
      </w:pPr>
    </w:p>
    <w:p w:rsidR="00F80A3F" w:rsidRPr="00F80A3F" w:rsidRDefault="00F80A3F" w:rsidP="00F80A3F">
      <w:pPr>
        <w:shd w:val="clear" w:color="auto" w:fill="FFFFFF"/>
        <w:spacing w:after="563" w:line="488" w:lineRule="atLeast"/>
        <w:outlineLvl w:val="0"/>
        <w:rPr>
          <w:b/>
          <w:bCs/>
          <w:color w:val="101010"/>
          <w:kern w:val="36"/>
          <w:sz w:val="28"/>
          <w:szCs w:val="28"/>
        </w:rPr>
      </w:pPr>
      <w:r w:rsidRPr="00F80A3F">
        <w:rPr>
          <w:b/>
          <w:bCs/>
          <w:color w:val="101010"/>
          <w:kern w:val="36"/>
          <w:sz w:val="28"/>
          <w:szCs w:val="28"/>
        </w:rPr>
        <w:lastRenderedPageBreak/>
        <w:t>УВАЖАЕМЫЕ ВЗРОСЛЫЕ! Безопасность жизни детей на водоемах во многих случаях зависит ТОЛЬКО ОТ ВАС!</w:t>
      </w:r>
    </w:p>
    <w:p w:rsidR="00F80A3F" w:rsidRPr="00F80A3F" w:rsidRDefault="00F80A3F" w:rsidP="00F80A3F">
      <w:pPr>
        <w:rPr>
          <w:sz w:val="28"/>
          <w:szCs w:val="28"/>
        </w:rPr>
      </w:pPr>
    </w:p>
    <w:p w:rsidR="00F80A3F" w:rsidRPr="00087C27" w:rsidRDefault="00F80A3F" w:rsidP="00087C27">
      <w:pPr>
        <w:shd w:val="clear" w:color="auto" w:fill="FFFFFF"/>
        <w:jc w:val="center"/>
        <w:rPr>
          <w:color w:val="101010"/>
          <w:sz w:val="28"/>
          <w:szCs w:val="28"/>
        </w:rPr>
      </w:pPr>
      <w:r w:rsidRPr="00F80A3F">
        <w:rPr>
          <w:color w:val="101010"/>
          <w:sz w:val="28"/>
          <w:szCs w:val="28"/>
        </w:rPr>
        <w:t>Родители!</w:t>
      </w:r>
    </w:p>
    <w:p w:rsidR="00087C27" w:rsidRPr="00F80A3F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F80A3F" w:rsidRPr="00F80A3F" w:rsidRDefault="00F80A3F" w:rsidP="00087C27">
      <w:pPr>
        <w:shd w:val="clear" w:color="auto" w:fill="FFFFFF"/>
        <w:jc w:val="both"/>
        <w:rPr>
          <w:color w:val="101010"/>
          <w:sz w:val="28"/>
          <w:szCs w:val="28"/>
        </w:rPr>
      </w:pPr>
      <w:r w:rsidRPr="00F80A3F">
        <w:rPr>
          <w:color w:val="101010"/>
          <w:sz w:val="28"/>
          <w:szCs w:val="28"/>
        </w:rPr>
        <w:t>Берегите жизни детей!</w:t>
      </w:r>
    </w:p>
    <w:p w:rsidR="00087C27" w:rsidRP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F80A3F" w:rsidRPr="00F80A3F" w:rsidRDefault="00F80A3F" w:rsidP="00087C27">
      <w:pPr>
        <w:shd w:val="clear" w:color="auto" w:fill="FFFFFF"/>
        <w:jc w:val="both"/>
        <w:rPr>
          <w:color w:val="101010"/>
          <w:sz w:val="28"/>
          <w:szCs w:val="28"/>
        </w:rPr>
      </w:pPr>
      <w:r w:rsidRPr="00F80A3F">
        <w:rPr>
          <w:color w:val="101010"/>
          <w:sz w:val="28"/>
          <w:szCs w:val="28"/>
        </w:rPr>
        <w:t>Не оставляйте их у воды без присмотра!</w:t>
      </w:r>
    </w:p>
    <w:p w:rsidR="00087C27" w:rsidRP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F80A3F" w:rsidRDefault="00F80A3F" w:rsidP="00087C27">
      <w:pPr>
        <w:shd w:val="clear" w:color="auto" w:fill="FFFFFF"/>
        <w:jc w:val="both"/>
        <w:rPr>
          <w:color w:val="101010"/>
          <w:sz w:val="28"/>
          <w:szCs w:val="28"/>
        </w:rPr>
      </w:pPr>
      <w:r w:rsidRPr="00F80A3F">
        <w:rPr>
          <w:color w:val="101010"/>
          <w:sz w:val="28"/>
          <w:szCs w:val="28"/>
        </w:rPr>
        <w:t>Разъясняйте им правила поведения на воде!</w:t>
      </w: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087C27" w:rsidRPr="00087C27" w:rsidRDefault="00087C27" w:rsidP="00087C27">
      <w:pPr>
        <w:shd w:val="clear" w:color="auto" w:fill="FFFFFF"/>
        <w:spacing w:after="563" w:line="488" w:lineRule="atLeast"/>
        <w:outlineLvl w:val="0"/>
        <w:rPr>
          <w:rFonts w:ascii="Inter" w:hAnsi="Inter"/>
          <w:b/>
          <w:bCs/>
          <w:color w:val="101010"/>
          <w:kern w:val="36"/>
          <w:sz w:val="40"/>
          <w:szCs w:val="40"/>
        </w:rPr>
      </w:pPr>
      <w:r w:rsidRPr="00087C27">
        <w:rPr>
          <w:rFonts w:ascii="Inter" w:hAnsi="Inter"/>
          <w:b/>
          <w:bCs/>
          <w:color w:val="101010"/>
          <w:kern w:val="36"/>
          <w:sz w:val="40"/>
          <w:szCs w:val="40"/>
        </w:rPr>
        <w:lastRenderedPageBreak/>
        <w:t>Росгвардия приглашает на службу в 116.обрОсН</w:t>
      </w:r>
    </w:p>
    <w:p w:rsidR="00087C27" w:rsidRPr="00087C27" w:rsidRDefault="00DC3555" w:rsidP="00087C27">
      <w:r>
        <w:rPr>
          <w:noProof/>
        </w:rPr>
        <w:drawing>
          <wp:inline distT="0" distB="0" distL="0" distR="0">
            <wp:extent cx="5192395" cy="3235960"/>
            <wp:effectExtent l="19050" t="0" r="8255" b="0"/>
            <wp:docPr id="7" name="Рисунок 7" descr="C:\Users\Admin\Desktop\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укле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27" w:rsidRPr="00F80A3F" w:rsidRDefault="00087C27" w:rsidP="00087C27">
      <w:pPr>
        <w:shd w:val="clear" w:color="auto" w:fill="FFFFFF"/>
        <w:jc w:val="both"/>
        <w:rPr>
          <w:color w:val="101010"/>
          <w:sz w:val="28"/>
          <w:szCs w:val="28"/>
        </w:rPr>
      </w:pPr>
    </w:p>
    <w:p w:rsidR="00F80A3F" w:rsidRPr="00F80A3F" w:rsidRDefault="00F80A3F" w:rsidP="00087C27">
      <w:pPr>
        <w:shd w:val="clear" w:color="auto" w:fill="FFFFFF"/>
        <w:spacing w:line="376" w:lineRule="atLeast"/>
        <w:jc w:val="both"/>
        <w:rPr>
          <w:color w:val="101010"/>
          <w:sz w:val="28"/>
          <w:szCs w:val="28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E703EE">
      <w:pPr>
        <w:jc w:val="center"/>
        <w:rPr>
          <w:b/>
          <w:sz w:val="40"/>
          <w:szCs w:val="40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  <w:r w:rsidRPr="00DC3555">
        <w:rPr>
          <w:b/>
          <w:color w:val="101010"/>
          <w:sz w:val="28"/>
          <w:szCs w:val="28"/>
          <w:shd w:val="clear" w:color="auto" w:fill="FFFFFF"/>
        </w:rPr>
        <w:lastRenderedPageBreak/>
        <w:t>09.08.2023 с 10.00 до 12.00 в общественной приемной Губернатора области пройдет «прямая телефонная линия» по теме: «Содержание и ремонт автомобильных дорог в Новосибирской области».</w:t>
      </w:r>
      <w:r w:rsidRPr="00DC3555">
        <w:rPr>
          <w:b/>
          <w:color w:val="101010"/>
          <w:sz w:val="28"/>
          <w:szCs w:val="28"/>
        </w:rPr>
        <w:br/>
      </w:r>
      <w:r w:rsidRPr="00DC3555">
        <w:rPr>
          <w:b/>
          <w:color w:val="101010"/>
          <w:sz w:val="28"/>
          <w:szCs w:val="28"/>
        </w:rPr>
        <w:br/>
      </w:r>
      <w:r w:rsidRPr="00DC3555">
        <w:rPr>
          <w:color w:val="101010"/>
          <w:sz w:val="28"/>
          <w:szCs w:val="28"/>
          <w:shd w:val="clear" w:color="auto" w:fill="FFFFFF"/>
        </w:rPr>
        <w:t>В «прямой телефонной линии» примут участие специалисты министерства транспорта и дорожного хозяйства Новосибирской области и департамента транспорта и дорожно-благоустроительного комплекса мэрии города Новосибирска.».</w:t>
      </w: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jc w:val="both"/>
        <w:rPr>
          <w:color w:val="101010"/>
          <w:sz w:val="28"/>
          <w:szCs w:val="28"/>
          <w:shd w:val="clear" w:color="auto" w:fill="FFFFFF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  <w:shd w:val="clear" w:color="auto" w:fill="FFFFFF"/>
        </w:rPr>
      </w:pPr>
    </w:p>
    <w:p w:rsidR="00DC3555" w:rsidRPr="00DC3555" w:rsidRDefault="00DC3555" w:rsidP="00DC3555">
      <w:pPr>
        <w:pStyle w:val="a8"/>
        <w:shd w:val="clear" w:color="auto" w:fill="FFFFFF"/>
        <w:spacing w:before="0" w:beforeAutospacing="0"/>
        <w:rPr>
          <w:b/>
          <w:color w:val="101010"/>
          <w:sz w:val="28"/>
          <w:szCs w:val="28"/>
        </w:rPr>
      </w:pPr>
      <w:r w:rsidRPr="00DC3555">
        <w:rPr>
          <w:b/>
          <w:color w:val="101010"/>
          <w:sz w:val="28"/>
          <w:szCs w:val="28"/>
        </w:rPr>
        <w:lastRenderedPageBreak/>
        <w:t>Центр компетенций в сфере сельскохозяйственной кооперации и  поддержки фермеров на постоянной основе проводит  консультации и оказывает безвозмездную помощь в подготовке документов на конкурсы грантов, субсидий для сельхозтоваропроизводителей и личных подсобных хозяйств, а также на иные меры государственной поддержки в отрасли сельского хозяйства.</w:t>
      </w: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DC3555">
        <w:rPr>
          <w:color w:val="101010"/>
          <w:sz w:val="28"/>
          <w:szCs w:val="28"/>
        </w:rPr>
        <w:t>С существующими мерами государственной поддержки фермеров и сельскохозяйственных потребительских кооперативов можно ознакомиться на официальном сайте Центра компетенций -</w:t>
      </w:r>
      <w:hyperlink r:id="rId18" w:history="1">
        <w:r w:rsidRPr="00DC3555">
          <w:rPr>
            <w:rStyle w:val="aa"/>
            <w:color w:val="CD8CF7"/>
            <w:sz w:val="28"/>
            <w:szCs w:val="28"/>
          </w:rPr>
          <w:t>www.agro-nso.ru</w:t>
        </w:r>
      </w:hyperlink>
      <w:r w:rsidRPr="00DC3555">
        <w:rPr>
          <w:color w:val="101010"/>
          <w:sz w:val="28"/>
          <w:szCs w:val="28"/>
        </w:rPr>
        <w:t>, в телеграмм-канале Агенства инвестиционного развития Новосибирской области </w:t>
      </w:r>
      <w:hyperlink r:id="rId19" w:history="1">
        <w:r w:rsidRPr="00DC3555">
          <w:rPr>
            <w:rStyle w:val="aa"/>
            <w:color w:val="CD8CF7"/>
            <w:sz w:val="28"/>
            <w:szCs w:val="28"/>
          </w:rPr>
          <w:t>https://t.me/airnso</w:t>
        </w:r>
      </w:hyperlink>
      <w:r w:rsidRPr="00DC3555">
        <w:rPr>
          <w:color w:val="101010"/>
          <w:sz w:val="28"/>
          <w:szCs w:val="28"/>
        </w:rPr>
        <w:t xml:space="preserve">, а также по телефону +7(383)3830494 и электронному адресу </w:t>
      </w:r>
      <w:hyperlink r:id="rId20" w:history="1">
        <w:r w:rsidRPr="00D62FE6">
          <w:rPr>
            <w:rStyle w:val="aa"/>
            <w:sz w:val="28"/>
            <w:szCs w:val="28"/>
          </w:rPr>
          <w:t>agro@air-n.so.ru</w:t>
        </w:r>
      </w:hyperlink>
      <w:r w:rsidRPr="00DC3555">
        <w:rPr>
          <w:color w:val="101010"/>
          <w:sz w:val="28"/>
          <w:szCs w:val="28"/>
        </w:rPr>
        <w:t>.</w:t>
      </w: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DC3555" w:rsidRPr="00DC3555" w:rsidRDefault="00DC3555" w:rsidP="00DC3555">
      <w:pPr>
        <w:pStyle w:val="a8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E703EE" w:rsidRDefault="00E703EE" w:rsidP="00DC3555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br w:type="page"/>
      </w:r>
      <w:r w:rsidR="004A3B5C" w:rsidRPr="004A3B5C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5pt;margin-top:95.9pt;width:0;height:10.75pt;z-index:251658240" o:connectortype="straight" strokecolor="#f2f2f2" strokeweight="3pt">
            <v:shadow type="perspective" color="#622423" opacity=".5" offset="1pt" offset2="-1pt"/>
          </v:shape>
        </w:pict>
      </w:r>
      <w:r>
        <w:rPr>
          <w:sz w:val="28"/>
          <w:szCs w:val="28"/>
        </w:rPr>
        <w:t>ПЕРЕЧЕНЬ</w:t>
      </w:r>
    </w:p>
    <w:p w:rsidR="00E703EE" w:rsidRDefault="00E703EE" w:rsidP="00E703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E703EE" w:rsidRDefault="00E703EE" w:rsidP="00E703EE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700"/>
      </w:tblGrid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03EE" w:rsidTr="00E703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EE" w:rsidRDefault="00E7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703EE" w:rsidRDefault="00E703EE" w:rsidP="00E703EE">
      <w:pPr>
        <w:jc w:val="center"/>
        <w:rPr>
          <w:sz w:val="28"/>
          <w:szCs w:val="28"/>
        </w:rPr>
      </w:pPr>
    </w:p>
    <w:p w:rsidR="00E703EE" w:rsidRDefault="00E703EE" w:rsidP="00E703E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03EE" w:rsidRDefault="00E703EE" w:rsidP="00E703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E703EE" w:rsidRDefault="00E703EE" w:rsidP="00E703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03EE" w:rsidRDefault="00E703EE" w:rsidP="00E70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E703EE" w:rsidRDefault="00E703EE" w:rsidP="00E703E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E703EE" w:rsidRDefault="00E703EE" w:rsidP="00E703EE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703EE" w:rsidRDefault="00E703EE" w:rsidP="00E703EE">
      <w:pPr>
        <w:jc w:val="both"/>
        <w:rPr>
          <w:sz w:val="28"/>
          <w:szCs w:val="28"/>
        </w:rPr>
      </w:pPr>
    </w:p>
    <w:p w:rsidR="00E703EE" w:rsidRDefault="00E703EE" w:rsidP="00E70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E703EE" w:rsidRDefault="00E703EE" w:rsidP="00E703EE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E703EE" w:rsidRDefault="00E703EE" w:rsidP="00E703EE">
      <w:pPr>
        <w:jc w:val="both"/>
        <w:rPr>
          <w:sz w:val="28"/>
          <w:szCs w:val="28"/>
        </w:rPr>
      </w:pPr>
    </w:p>
    <w:p w:rsidR="00E703EE" w:rsidRDefault="00E703EE" w:rsidP="00E70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</w:p>
    <w:p w:rsidR="00E703EE" w:rsidRDefault="00E703EE" w:rsidP="00E703EE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E703EE" w:rsidRDefault="00E703EE" w:rsidP="00E703EE">
      <w:pPr>
        <w:ind w:left="4950" w:hanging="4950"/>
        <w:jc w:val="both"/>
        <w:rPr>
          <w:sz w:val="28"/>
          <w:szCs w:val="28"/>
        </w:rPr>
      </w:pPr>
    </w:p>
    <w:p w:rsidR="00E703EE" w:rsidRDefault="00E703EE" w:rsidP="00E703E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E703EE" w:rsidRDefault="00E703EE" w:rsidP="00E703EE">
      <w:pPr>
        <w:rPr>
          <w:sz w:val="28"/>
          <w:szCs w:val="28"/>
        </w:rPr>
      </w:pPr>
      <w:r>
        <w:rPr>
          <w:sz w:val="28"/>
          <w:szCs w:val="28"/>
        </w:rPr>
        <w:t>Тираж 25 экземпляров. Распространяется бесплатно.</w:t>
      </w:r>
    </w:p>
    <w:p w:rsidR="002818FF" w:rsidRDefault="002818FF"/>
    <w:sectPr w:rsidR="002818FF" w:rsidSect="0028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04" w:rsidRDefault="004C2D04" w:rsidP="00E703EE">
      <w:r>
        <w:separator/>
      </w:r>
    </w:p>
  </w:endnote>
  <w:endnote w:type="continuationSeparator" w:id="0">
    <w:p w:rsidR="004C2D04" w:rsidRDefault="004C2D04" w:rsidP="00E7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04" w:rsidRDefault="004C2D04" w:rsidP="00E703EE">
      <w:r>
        <w:separator/>
      </w:r>
    </w:p>
  </w:footnote>
  <w:footnote w:type="continuationSeparator" w:id="0">
    <w:p w:rsidR="004C2D04" w:rsidRDefault="004C2D04" w:rsidP="00E7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7D" w:rsidRDefault="00371A7D" w:rsidP="00371A7D">
    <w:pPr>
      <w:pStyle w:val="a4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>«ВЕСТНИК»                                                                                                 №11 от 31 июля 2023 года</w:t>
    </w:r>
  </w:p>
  <w:p w:rsidR="00371A7D" w:rsidRDefault="00371A7D" w:rsidP="00371A7D">
    <w:pPr>
      <w:pStyle w:val="a4"/>
    </w:pPr>
  </w:p>
  <w:p w:rsidR="00371A7D" w:rsidRDefault="00371A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3EE"/>
    <w:rsid w:val="00043A95"/>
    <w:rsid w:val="00087C27"/>
    <w:rsid w:val="002818FF"/>
    <w:rsid w:val="002E06F7"/>
    <w:rsid w:val="00371A7D"/>
    <w:rsid w:val="004A3B5C"/>
    <w:rsid w:val="004C2D04"/>
    <w:rsid w:val="006C4336"/>
    <w:rsid w:val="00867F45"/>
    <w:rsid w:val="00962F31"/>
    <w:rsid w:val="00AA07C9"/>
    <w:rsid w:val="00B32ED0"/>
    <w:rsid w:val="00C64FF0"/>
    <w:rsid w:val="00D466BC"/>
    <w:rsid w:val="00DC3555"/>
    <w:rsid w:val="00E703EE"/>
    <w:rsid w:val="00ED4A4A"/>
    <w:rsid w:val="00F8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70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0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1A7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1A7D"/>
    <w:rPr>
      <w:b/>
      <w:bCs/>
    </w:rPr>
  </w:style>
  <w:style w:type="character" w:styleId="aa">
    <w:name w:val="Hyperlink"/>
    <w:basedOn w:val="a0"/>
    <w:uiPriority w:val="99"/>
    <w:unhideWhenUsed/>
    <w:rsid w:val="00371A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06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ED4A4A"/>
    <w:rPr>
      <w:i/>
      <w:iCs/>
    </w:rPr>
  </w:style>
  <w:style w:type="paragraph" w:customStyle="1" w:styleId="rtecenter">
    <w:name w:val="rtecenter"/>
    <w:basedOn w:val="a"/>
    <w:rsid w:val="00ED4A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xH8XmgiMI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www.agro-nso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osreestr.gov.ru/press/archive/reg/zemlya-dlya-turizma-v-novosibirskoy-oblasti-opredeleny-pervye-territorii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mailto:agro@air-n.so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hyperlink" Target="https://t.me/airn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reestr.gov.ru/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4957-FD1F-462F-A71B-F93C05CB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32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2023-08-02T06:42:00Z</dcterms:created>
  <dcterms:modified xsi:type="dcterms:W3CDTF">2023-08-07T02:33:00Z</dcterms:modified>
</cp:coreProperties>
</file>