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8C6" w:rsidRDefault="005B38C6" w:rsidP="005B38C6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Сведения о доходах, об имуществе и обязательствах имущественного характера</w:t>
      </w:r>
      <w:r w:rsidR="00F33A98">
        <w:rPr>
          <w:rFonts w:ascii="Arial" w:hAnsi="Arial" w:cs="Arial"/>
          <w:b/>
          <w:sz w:val="24"/>
          <w:szCs w:val="24"/>
        </w:rPr>
        <w:t xml:space="preserve"> муниципальных служащих</w:t>
      </w:r>
      <w:r w:rsidR="008C7977">
        <w:rPr>
          <w:rFonts w:ascii="Arial" w:hAnsi="Arial" w:cs="Arial"/>
          <w:b/>
          <w:sz w:val="24"/>
          <w:szCs w:val="24"/>
        </w:rPr>
        <w:t xml:space="preserve"> их супруги (супруга) и несовершеннолетних детей</w:t>
      </w:r>
      <w:r w:rsidR="00F33A98">
        <w:rPr>
          <w:rFonts w:ascii="Arial" w:hAnsi="Arial" w:cs="Arial"/>
          <w:b/>
          <w:sz w:val="24"/>
          <w:szCs w:val="24"/>
        </w:rPr>
        <w:t xml:space="preserve"> администрации Прокудского сельсовета</w:t>
      </w:r>
      <w:r>
        <w:rPr>
          <w:rFonts w:ascii="Arial" w:hAnsi="Arial" w:cs="Arial"/>
          <w:b/>
          <w:sz w:val="24"/>
          <w:szCs w:val="24"/>
        </w:rPr>
        <w:t xml:space="preserve"> за 201</w:t>
      </w:r>
      <w:r w:rsidR="00F33A98">
        <w:rPr>
          <w:rFonts w:ascii="Arial" w:hAnsi="Arial" w:cs="Arial"/>
          <w:b/>
          <w:sz w:val="24"/>
          <w:szCs w:val="24"/>
        </w:rPr>
        <w:t>2</w:t>
      </w:r>
      <w:r>
        <w:rPr>
          <w:rFonts w:ascii="Arial" w:hAnsi="Arial" w:cs="Arial"/>
          <w:b/>
          <w:sz w:val="24"/>
          <w:szCs w:val="24"/>
        </w:rPr>
        <w:t xml:space="preserve"> год</w:t>
      </w:r>
    </w:p>
    <w:tbl>
      <w:tblPr>
        <w:tblW w:w="1566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20"/>
        <w:gridCol w:w="1869"/>
        <w:gridCol w:w="1731"/>
        <w:gridCol w:w="2096"/>
        <w:gridCol w:w="1134"/>
        <w:gridCol w:w="1810"/>
        <w:gridCol w:w="2159"/>
        <w:gridCol w:w="2341"/>
      </w:tblGrid>
      <w:tr w:rsidR="005B38C6" w:rsidTr="005B38C6">
        <w:trPr>
          <w:trHeight w:val="1456"/>
        </w:trPr>
        <w:tc>
          <w:tcPr>
            <w:tcW w:w="252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Фамилия, инициалы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муниципального</w:t>
            </w:r>
            <w:proofErr w:type="gramEnd"/>
          </w:p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служащего; супруг (супруга), несовершеннолетние дети</w:t>
            </w:r>
          </w:p>
        </w:tc>
        <w:tc>
          <w:tcPr>
            <w:tcW w:w="186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Должность</w:t>
            </w:r>
          </w:p>
        </w:tc>
        <w:tc>
          <w:tcPr>
            <w:tcW w:w="17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 w:rsidP="00F33A9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Декларированный годовой доход за 201</w:t>
            </w:r>
            <w:r w:rsidR="00F33A98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 г. (руб.)</w:t>
            </w:r>
          </w:p>
        </w:tc>
        <w:tc>
          <w:tcPr>
            <w:tcW w:w="50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4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транспортных средств, принадлежащих на праве собственности</w:t>
            </w:r>
          </w:p>
        </w:tc>
      </w:tr>
      <w:tr w:rsidR="005B38C6" w:rsidTr="005B38C6">
        <w:tc>
          <w:tcPr>
            <w:tcW w:w="25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B38C6" w:rsidRDefault="005B38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B38C6" w:rsidRDefault="005B38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B38C6" w:rsidRDefault="005B38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Вид объектов </w:t>
            </w:r>
          </w:p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недвижимости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Площадь (кв. м.)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Страна</w:t>
            </w:r>
          </w:p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расположения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Марка</w:t>
            </w:r>
          </w:p>
        </w:tc>
      </w:tr>
      <w:tr w:rsidR="005B38C6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</w:tr>
      <w:tr w:rsidR="00F33A98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 w:rsidP="00F33A9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Бондарев Сергей Александрович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Глава Прокудского сельсовета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324593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817B6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77,0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817B6B" w:rsidP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Хендай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Элантра</w:t>
            </w:r>
            <w:proofErr w:type="spellEnd"/>
          </w:p>
        </w:tc>
      </w:tr>
      <w:tr w:rsidR="00F33A98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39,7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8664B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354213" w:rsidP="00354213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Приусадебный з</w:t>
            </w:r>
            <w:r w:rsidR="00E8664B">
              <w:rPr>
                <w:rFonts w:ascii="Arial" w:hAnsi="Arial" w:cs="Arial"/>
                <w:b/>
                <w:sz w:val="20"/>
                <w:szCs w:val="20"/>
              </w:rPr>
              <w:t>емельный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912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Бондарева Татьяна Ивановна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236164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312D5C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</w:t>
            </w:r>
            <w:r w:rsidR="0008127F">
              <w:rPr>
                <w:rFonts w:ascii="Arial" w:hAnsi="Arial" w:cs="Arial"/>
                <w:b/>
                <w:sz w:val="20"/>
                <w:szCs w:val="20"/>
              </w:rPr>
              <w:t>вартира</w:t>
            </w:r>
          </w:p>
          <w:p w:rsidR="00312D5C" w:rsidRDefault="00312D5C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 в пользовании)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77,0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Белоусова Светлана Алексеевна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142527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Приусадебный земельный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2228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32,5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Бричеева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Наталья Владимировна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Ведущий специалист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137245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жилой дом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60,4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bookmarkStart w:id="0" w:name="_GoBack"/>
            <w:bookmarkEnd w:id="0"/>
            <w:r w:rsidR="0008127F">
              <w:rPr>
                <w:rFonts w:ascii="Arial" w:hAnsi="Arial" w:cs="Arial"/>
                <w:b/>
                <w:sz w:val="20"/>
                <w:szCs w:val="20"/>
              </w:rPr>
              <w:t>земельный участок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(общая совместная собственность</w:t>
            </w:r>
            <w:proofErr w:type="gramEnd"/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836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Гольцер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Светлана Васильевна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211297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(общая долевая собственность)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Завозин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Александр Петрович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Заместитель главы администрации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246025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Pr="000E00AD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 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квартира</w:t>
            </w:r>
          </w:p>
          <w:p w:rsidR="0008127F" w:rsidRPr="000E00AD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72,8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 xml:space="preserve">Квартира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43,3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Завозина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Маргарита Владимировна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384366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 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квартира</w:t>
            </w:r>
          </w:p>
          <w:p w:rsidR="0008127F" w:rsidRPr="000E00AD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72,8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34,2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Кирченко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Кира Александровна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2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164766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Тайота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Виста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Капинос Оксана Васильевна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90898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Корнейченко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Николай Михайлович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Ведущий специалист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155546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1413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00067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00067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ВАЗ 21063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1988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1988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1500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167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Пчелинцева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Татьяна Николаевна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Заместитель главы администрации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226979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Земельный участок (1/5 доля с/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х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назначения для ведения КФХ)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94000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(в пользовании)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47,1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Пчелинцев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Виктор Алексеевич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340847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47,1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ВАЗ 212114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ИЖ 6114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Пчелинцева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Ольга Викторовна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(в пользовании)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47,1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Мясникова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Тамара Михайловна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213143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b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Кулакова Валентина Викторовна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Ведущий специалист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156804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Семенова Юлия Александровна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2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 (общая долевая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976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Жилой дом </w:t>
            </w:r>
          </w:p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(общая долевая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26,3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Комната</w:t>
            </w:r>
          </w:p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13,6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Шмакова Елена Петровна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131589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43,2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</w:tbl>
    <w:p w:rsidR="005B38C6" w:rsidRPr="000E00AD" w:rsidRDefault="005B38C6" w:rsidP="005B38C6">
      <w:pPr>
        <w:spacing w:after="0"/>
        <w:jc w:val="center"/>
        <w:rPr>
          <w:rFonts w:ascii="Arial" w:hAnsi="Arial" w:cs="Arial"/>
          <w:sz w:val="16"/>
          <w:szCs w:val="16"/>
        </w:rPr>
      </w:pPr>
    </w:p>
    <w:sectPr w:rsidR="005B38C6" w:rsidRPr="000E00AD" w:rsidSect="005B38C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3F82"/>
    <w:rsid w:val="00073FCE"/>
    <w:rsid w:val="0008127F"/>
    <w:rsid w:val="000E00AD"/>
    <w:rsid w:val="00157E6A"/>
    <w:rsid w:val="001F6137"/>
    <w:rsid w:val="00312D5C"/>
    <w:rsid w:val="00354213"/>
    <w:rsid w:val="00452A8F"/>
    <w:rsid w:val="00527315"/>
    <w:rsid w:val="005B38C6"/>
    <w:rsid w:val="00640595"/>
    <w:rsid w:val="006611D9"/>
    <w:rsid w:val="00817B6B"/>
    <w:rsid w:val="008C7977"/>
    <w:rsid w:val="00AC11A1"/>
    <w:rsid w:val="00C0059C"/>
    <w:rsid w:val="00D86559"/>
    <w:rsid w:val="00E8664B"/>
    <w:rsid w:val="00EB6C1A"/>
    <w:rsid w:val="00ED3F82"/>
    <w:rsid w:val="00EE4359"/>
    <w:rsid w:val="00F33A98"/>
    <w:rsid w:val="00FA059D"/>
    <w:rsid w:val="00FF6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8C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00A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059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8C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00A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059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028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2013-04-12T07:28:00Z</cp:lastPrinted>
  <dcterms:created xsi:type="dcterms:W3CDTF">2022-05-16T08:05:00Z</dcterms:created>
  <dcterms:modified xsi:type="dcterms:W3CDTF">2022-05-16T08:05:00Z</dcterms:modified>
</cp:coreProperties>
</file>