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861" w:rsidRDefault="006510B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Извещение</w:t>
      </w:r>
    </w:p>
    <w:p w:rsidR="001E1861" w:rsidRDefault="001E186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1861" w:rsidRDefault="006510B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департамента имущества и земельных отношений Новосибирской области о возможности предоставления земельного участка в соответствии со ст. 39.18 Земельного кодекса Российской Федерации</w:t>
      </w:r>
    </w:p>
    <w:p w:rsidR="001E1861" w:rsidRDefault="001E186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E1861" w:rsidRDefault="006510B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ст. 39.18 Земельного кодекса Российской Федерации департамент имущества и земельных отношений Новосибирской области извещает о возможном предоставлении в собственн</w:t>
      </w:r>
      <w:r w:rsidR="000D4F94">
        <w:rPr>
          <w:rFonts w:ascii="Times New Roman" w:eastAsia="Times New Roman" w:hAnsi="Times New Roman"/>
          <w:sz w:val="28"/>
          <w:szCs w:val="28"/>
          <w:lang w:eastAsia="ru-RU"/>
        </w:rPr>
        <w:t xml:space="preserve">ость за плату земельного участка с </w:t>
      </w:r>
      <w:r w:rsidR="000D4F94" w:rsidRPr="000D4F94">
        <w:rPr>
          <w:rFonts w:ascii="Times New Roman" w:eastAsia="Times New Roman" w:hAnsi="Times New Roman"/>
          <w:sz w:val="28"/>
          <w:szCs w:val="28"/>
          <w:lang w:eastAsia="ru-RU"/>
        </w:rPr>
        <w:t>кадастровы</w:t>
      </w:r>
      <w:r w:rsidR="000D4F94">
        <w:rPr>
          <w:rFonts w:ascii="Times New Roman" w:eastAsia="Times New Roman" w:hAnsi="Times New Roman"/>
          <w:sz w:val="28"/>
          <w:szCs w:val="28"/>
          <w:lang w:eastAsia="ru-RU"/>
        </w:rPr>
        <w:t>м</w:t>
      </w:r>
      <w:r w:rsidR="000D4F94" w:rsidRPr="000D4F94">
        <w:rPr>
          <w:rFonts w:ascii="Times New Roman" w:eastAsia="Times New Roman" w:hAnsi="Times New Roman"/>
          <w:sz w:val="28"/>
          <w:szCs w:val="28"/>
          <w:lang w:eastAsia="ru-RU"/>
        </w:rPr>
        <w:t xml:space="preserve"> номер</w:t>
      </w:r>
      <w:r w:rsidR="000D4F94">
        <w:rPr>
          <w:rFonts w:ascii="Times New Roman" w:eastAsia="Times New Roman" w:hAnsi="Times New Roman"/>
          <w:sz w:val="28"/>
          <w:szCs w:val="28"/>
          <w:lang w:eastAsia="ru-RU"/>
        </w:rPr>
        <w:t>ом</w:t>
      </w:r>
      <w:r w:rsidR="000D4F94" w:rsidRPr="000D4F94">
        <w:rPr>
          <w:rFonts w:ascii="Times New Roman" w:eastAsia="Times New Roman" w:hAnsi="Times New Roman"/>
          <w:sz w:val="28"/>
          <w:szCs w:val="28"/>
          <w:lang w:eastAsia="ru-RU"/>
        </w:rPr>
        <w:t xml:space="preserve"> 54:11:011401:257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площадью 800 кв.м, местоположение: Новосибирская область, Коченевский район, Прокудский сельсовет, д. Крохалевка</w:t>
      </w:r>
      <w:r w:rsidR="000D4F94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>цель предоставления: для ведения личного подсобного хозяйства.</w:t>
      </w:r>
    </w:p>
    <w:p w:rsidR="001E1861" w:rsidRDefault="006510B1">
      <w:pPr>
        <w:pStyle w:val="afd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указанной цели, в течение тридцати дней со дня опубликования и размещения настоящего извещения вправе подавать заявления о намерении участвовать в аукционе на право заключения договора купли - продажи земельного участка.</w:t>
      </w:r>
    </w:p>
    <w:p w:rsidR="001E1861" w:rsidRDefault="006510B1">
      <w:pPr>
        <w:pStyle w:val="afd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Заявления могут быть поданы:</w:t>
      </w:r>
    </w:p>
    <w:p w:rsidR="001E1861" w:rsidRDefault="006510B1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письменной форме на бумажном носителе путем направления по почте либо лично или через своих уполномоченных представителей;</w:t>
      </w:r>
    </w:p>
    <w:p w:rsidR="001E1861" w:rsidRDefault="006510B1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форме электронного документа (при наличии электронной подписи). </w:t>
      </w:r>
    </w:p>
    <w:p w:rsidR="001E1861" w:rsidRDefault="006510B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Почтовый адрес и адрес для приема заявлений в письменной форме: 630007, г. Новосибирск, Красный проспект, 18, каб. 117, департамент имущества и земельных отношений Новосибирской области. Время приема заявлений: Пн-Чт с 10-00 до 16-00, Пт с 10:00 до 15:00, обед с 12:30 до 13:30, Сб-Вс – выходной. </w:t>
      </w:r>
    </w:p>
    <w:p w:rsidR="001E1861" w:rsidRDefault="006510B1">
      <w:pPr>
        <w:pStyle w:val="afd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Электронные адреса для приема заявлений в форме электронного документа (в два адреса): dgi@nso.ru, </w:t>
      </w:r>
      <w:r>
        <w:rPr>
          <w:rFonts w:ascii="Times New Roman" w:hAnsi="Times New Roman"/>
          <w:sz w:val="28"/>
          <w:szCs w:val="28"/>
          <w:lang w:val="en-US"/>
        </w:rPr>
        <w:t>smava</w:t>
      </w:r>
      <w:r>
        <w:rPr>
          <w:rFonts w:ascii="Times New Roman" w:hAnsi="Times New Roman"/>
          <w:sz w:val="28"/>
          <w:szCs w:val="28"/>
        </w:rPr>
        <w:t>@nso.ru</w:t>
      </w:r>
    </w:p>
    <w:p w:rsidR="001E1861" w:rsidRDefault="006510B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Дата окончания приема заявлений: по истечении тридцати дней со дня опубликования и размещения извещения.</w:t>
      </w:r>
    </w:p>
    <w:p w:rsidR="001E1861" w:rsidRDefault="006510B1">
      <w:pPr>
        <w:pStyle w:val="afd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Ознакомиться с документами на земельный участок можно по адресу: 630102, г. Новосибирск, ул. Сакко и Ванцетти, 52, (каб.№ 9) департамент имущества и земельных отношений Новосибирской области. Время приема: Вт,Чт с 14-00 до 17-00, Сб-Вс – выходной, контактный телефон: 266-00-39. </w:t>
      </w:r>
    </w:p>
    <w:p w:rsidR="001E1861" w:rsidRDefault="001E186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650DA" w:rsidRDefault="003650D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  <w:sectPr w:rsidR="003650DA" w:rsidSect="00815E9E">
          <w:pgSz w:w="11906" w:h="16838"/>
          <w:pgMar w:top="568" w:right="850" w:bottom="426" w:left="1701" w:header="708" w:footer="708" w:gutter="0"/>
          <w:cols w:space="708"/>
          <w:docGrid w:linePitch="360"/>
        </w:sectPr>
      </w:pPr>
    </w:p>
    <w:p w:rsidR="001E1861" w:rsidRDefault="003650D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9483440" cy="5981700"/>
            <wp:effectExtent l="19050" t="0" r="3460" b="0"/>
            <wp:docPr id="1" name="Рисунок 1" descr="C:\Users\Admin\Downloads\06.11.2024 схема Прокудск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wnloads\06.11.2024 схема Прокудский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79082" cy="59789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E1861" w:rsidSect="003650DA">
      <w:pgSz w:w="16838" w:h="11906" w:orient="landscape"/>
      <w:pgMar w:top="850" w:right="426" w:bottom="1701" w:left="56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516D" w:rsidRDefault="005B516D">
      <w:pPr>
        <w:spacing w:after="0" w:line="240" w:lineRule="auto"/>
      </w:pPr>
      <w:r>
        <w:separator/>
      </w:r>
    </w:p>
  </w:endnote>
  <w:endnote w:type="continuationSeparator" w:id="0">
    <w:p w:rsidR="005B516D" w:rsidRDefault="005B51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516D" w:rsidRDefault="005B516D">
      <w:pPr>
        <w:spacing w:after="0" w:line="240" w:lineRule="auto"/>
      </w:pPr>
      <w:r>
        <w:separator/>
      </w:r>
    </w:p>
  </w:footnote>
  <w:footnote w:type="continuationSeparator" w:id="0">
    <w:p w:rsidR="005B516D" w:rsidRDefault="005B51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0210A7"/>
    <w:multiLevelType w:val="hybridMultilevel"/>
    <w:tmpl w:val="21BEF034"/>
    <w:lvl w:ilvl="0" w:tplc="88BAE2A0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9A02C20C">
      <w:start w:val="1"/>
      <w:numFmt w:val="lowerLetter"/>
      <w:lvlText w:val="%2."/>
      <w:lvlJc w:val="left"/>
      <w:pPr>
        <w:ind w:left="1789" w:hanging="360"/>
      </w:pPr>
    </w:lvl>
    <w:lvl w:ilvl="2" w:tplc="D3B2CFC8">
      <w:start w:val="1"/>
      <w:numFmt w:val="lowerRoman"/>
      <w:lvlText w:val="%3."/>
      <w:lvlJc w:val="right"/>
      <w:pPr>
        <w:ind w:left="2509" w:hanging="180"/>
      </w:pPr>
    </w:lvl>
    <w:lvl w:ilvl="3" w:tplc="BDBE9EF8">
      <w:start w:val="1"/>
      <w:numFmt w:val="decimal"/>
      <w:lvlText w:val="%4."/>
      <w:lvlJc w:val="left"/>
      <w:pPr>
        <w:ind w:left="3229" w:hanging="360"/>
      </w:pPr>
    </w:lvl>
    <w:lvl w:ilvl="4" w:tplc="3B34C89A">
      <w:start w:val="1"/>
      <w:numFmt w:val="lowerLetter"/>
      <w:lvlText w:val="%5."/>
      <w:lvlJc w:val="left"/>
      <w:pPr>
        <w:ind w:left="3949" w:hanging="360"/>
      </w:pPr>
    </w:lvl>
    <w:lvl w:ilvl="5" w:tplc="6616DDD8">
      <w:start w:val="1"/>
      <w:numFmt w:val="lowerRoman"/>
      <w:lvlText w:val="%6."/>
      <w:lvlJc w:val="right"/>
      <w:pPr>
        <w:ind w:left="4669" w:hanging="180"/>
      </w:pPr>
    </w:lvl>
    <w:lvl w:ilvl="6" w:tplc="52F86CAA">
      <w:start w:val="1"/>
      <w:numFmt w:val="decimal"/>
      <w:lvlText w:val="%7."/>
      <w:lvlJc w:val="left"/>
      <w:pPr>
        <w:ind w:left="5389" w:hanging="360"/>
      </w:pPr>
    </w:lvl>
    <w:lvl w:ilvl="7" w:tplc="48CC5068">
      <w:start w:val="1"/>
      <w:numFmt w:val="lowerLetter"/>
      <w:lvlText w:val="%8."/>
      <w:lvlJc w:val="left"/>
      <w:pPr>
        <w:ind w:left="6109" w:hanging="360"/>
      </w:pPr>
    </w:lvl>
    <w:lvl w:ilvl="8" w:tplc="32D8F648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C6A2333"/>
    <w:multiLevelType w:val="hybridMultilevel"/>
    <w:tmpl w:val="47CA5C82"/>
    <w:lvl w:ilvl="0" w:tplc="67CC61C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E5BA9112">
      <w:start w:val="1"/>
      <w:numFmt w:val="lowerLetter"/>
      <w:lvlText w:val="%2."/>
      <w:lvlJc w:val="left"/>
      <w:pPr>
        <w:ind w:left="1788" w:hanging="360"/>
      </w:pPr>
    </w:lvl>
    <w:lvl w:ilvl="2" w:tplc="CE64765E">
      <w:start w:val="1"/>
      <w:numFmt w:val="lowerRoman"/>
      <w:lvlText w:val="%3."/>
      <w:lvlJc w:val="right"/>
      <w:pPr>
        <w:ind w:left="2508" w:hanging="180"/>
      </w:pPr>
    </w:lvl>
    <w:lvl w:ilvl="3" w:tplc="648835F8">
      <w:start w:val="1"/>
      <w:numFmt w:val="decimal"/>
      <w:lvlText w:val="%4."/>
      <w:lvlJc w:val="left"/>
      <w:pPr>
        <w:ind w:left="3228" w:hanging="360"/>
      </w:pPr>
    </w:lvl>
    <w:lvl w:ilvl="4" w:tplc="EEE2D920">
      <w:start w:val="1"/>
      <w:numFmt w:val="lowerLetter"/>
      <w:lvlText w:val="%5."/>
      <w:lvlJc w:val="left"/>
      <w:pPr>
        <w:ind w:left="3948" w:hanging="360"/>
      </w:pPr>
    </w:lvl>
    <w:lvl w:ilvl="5" w:tplc="39B0851C">
      <w:start w:val="1"/>
      <w:numFmt w:val="lowerRoman"/>
      <w:lvlText w:val="%6."/>
      <w:lvlJc w:val="right"/>
      <w:pPr>
        <w:ind w:left="4668" w:hanging="180"/>
      </w:pPr>
    </w:lvl>
    <w:lvl w:ilvl="6" w:tplc="E926E9EE">
      <w:start w:val="1"/>
      <w:numFmt w:val="decimal"/>
      <w:lvlText w:val="%7."/>
      <w:lvlJc w:val="left"/>
      <w:pPr>
        <w:ind w:left="5388" w:hanging="360"/>
      </w:pPr>
    </w:lvl>
    <w:lvl w:ilvl="7" w:tplc="E522088A">
      <w:start w:val="1"/>
      <w:numFmt w:val="lowerLetter"/>
      <w:lvlText w:val="%8."/>
      <w:lvlJc w:val="left"/>
      <w:pPr>
        <w:ind w:left="6108" w:hanging="360"/>
      </w:pPr>
    </w:lvl>
    <w:lvl w:ilvl="8" w:tplc="004CA560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0E56317"/>
    <w:multiLevelType w:val="hybridMultilevel"/>
    <w:tmpl w:val="4858AF38"/>
    <w:lvl w:ilvl="0" w:tplc="A620CC60">
      <w:start w:val="1"/>
      <w:numFmt w:val="decimal"/>
      <w:lvlText w:val="%1)"/>
      <w:lvlJc w:val="left"/>
      <w:pPr>
        <w:ind w:left="1392" w:hanging="852"/>
      </w:pPr>
      <w:rPr>
        <w:rFonts w:hint="default"/>
      </w:rPr>
    </w:lvl>
    <w:lvl w:ilvl="1" w:tplc="306CF848">
      <w:start w:val="1"/>
      <w:numFmt w:val="lowerLetter"/>
      <w:lvlText w:val="%2."/>
      <w:lvlJc w:val="left"/>
      <w:pPr>
        <w:ind w:left="1620" w:hanging="360"/>
      </w:pPr>
    </w:lvl>
    <w:lvl w:ilvl="2" w:tplc="81B6CB68">
      <w:start w:val="1"/>
      <w:numFmt w:val="lowerRoman"/>
      <w:lvlText w:val="%3."/>
      <w:lvlJc w:val="right"/>
      <w:pPr>
        <w:ind w:left="2340" w:hanging="180"/>
      </w:pPr>
    </w:lvl>
    <w:lvl w:ilvl="3" w:tplc="EF58A8B6">
      <w:start w:val="1"/>
      <w:numFmt w:val="decimal"/>
      <w:lvlText w:val="%4."/>
      <w:lvlJc w:val="left"/>
      <w:pPr>
        <w:ind w:left="3060" w:hanging="360"/>
      </w:pPr>
    </w:lvl>
    <w:lvl w:ilvl="4" w:tplc="EFD0B896">
      <w:start w:val="1"/>
      <w:numFmt w:val="lowerLetter"/>
      <w:lvlText w:val="%5."/>
      <w:lvlJc w:val="left"/>
      <w:pPr>
        <w:ind w:left="3780" w:hanging="360"/>
      </w:pPr>
    </w:lvl>
    <w:lvl w:ilvl="5" w:tplc="C12E9C32">
      <w:start w:val="1"/>
      <w:numFmt w:val="lowerRoman"/>
      <w:lvlText w:val="%6."/>
      <w:lvlJc w:val="right"/>
      <w:pPr>
        <w:ind w:left="4500" w:hanging="180"/>
      </w:pPr>
    </w:lvl>
    <w:lvl w:ilvl="6" w:tplc="AAB8EAC4">
      <w:start w:val="1"/>
      <w:numFmt w:val="decimal"/>
      <w:lvlText w:val="%7."/>
      <w:lvlJc w:val="left"/>
      <w:pPr>
        <w:ind w:left="5220" w:hanging="360"/>
      </w:pPr>
    </w:lvl>
    <w:lvl w:ilvl="7" w:tplc="083AD7FE">
      <w:start w:val="1"/>
      <w:numFmt w:val="lowerLetter"/>
      <w:lvlText w:val="%8."/>
      <w:lvlJc w:val="left"/>
      <w:pPr>
        <w:ind w:left="5940" w:hanging="360"/>
      </w:pPr>
    </w:lvl>
    <w:lvl w:ilvl="8" w:tplc="CB1CA0E8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1861"/>
    <w:rsid w:val="000D4F94"/>
    <w:rsid w:val="001E1861"/>
    <w:rsid w:val="003650DA"/>
    <w:rsid w:val="005B516D"/>
    <w:rsid w:val="006510B1"/>
    <w:rsid w:val="00815E9E"/>
    <w:rsid w:val="00F208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E9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815E9E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qFormat/>
    <w:rsid w:val="00815E9E"/>
    <w:pPr>
      <w:keepNext/>
      <w:spacing w:after="0" w:line="240" w:lineRule="auto"/>
      <w:ind w:firstLine="540"/>
      <w:jc w:val="center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815E9E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815E9E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815E9E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815E9E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815E9E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rsid w:val="00815E9E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815E9E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15E9E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sid w:val="00815E9E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815E9E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815E9E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815E9E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815E9E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815E9E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815E9E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815E9E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815E9E"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rsid w:val="00815E9E"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815E9E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815E9E"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15E9E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815E9E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815E9E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815E9E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815E9E"/>
    <w:rPr>
      <w:i/>
    </w:rPr>
  </w:style>
  <w:style w:type="paragraph" w:styleId="aa">
    <w:name w:val="header"/>
    <w:basedOn w:val="a"/>
    <w:link w:val="ab"/>
    <w:uiPriority w:val="99"/>
    <w:unhideWhenUsed/>
    <w:rsid w:val="00815E9E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15E9E"/>
  </w:style>
  <w:style w:type="paragraph" w:styleId="ac">
    <w:name w:val="footer"/>
    <w:basedOn w:val="a"/>
    <w:link w:val="ad"/>
    <w:uiPriority w:val="99"/>
    <w:unhideWhenUsed/>
    <w:rsid w:val="00815E9E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  <w:rsid w:val="00815E9E"/>
  </w:style>
  <w:style w:type="paragraph" w:styleId="ae">
    <w:name w:val="caption"/>
    <w:basedOn w:val="a"/>
    <w:next w:val="a"/>
    <w:uiPriority w:val="35"/>
    <w:semiHidden/>
    <w:unhideWhenUsed/>
    <w:qFormat/>
    <w:rsid w:val="00815E9E"/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  <w:rsid w:val="00815E9E"/>
  </w:style>
  <w:style w:type="table" w:styleId="af">
    <w:name w:val="Table Grid"/>
    <w:basedOn w:val="a1"/>
    <w:uiPriority w:val="59"/>
    <w:rsid w:val="00815E9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815E9E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815E9E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815E9E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815E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815E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815E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815E9E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815E9E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815E9E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815E9E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815E9E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815E9E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815E9E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815E9E"/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815E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815E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815E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815E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815E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815E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815E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815E9E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815E9E"/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815E9E"/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815E9E"/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815E9E"/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815E9E"/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815E9E"/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815E9E"/>
    <w:rPr>
      <w:color w:val="40404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815E9E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rsid w:val="00815E9E"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sid w:val="00815E9E"/>
    <w:rPr>
      <w:sz w:val="18"/>
    </w:rPr>
  </w:style>
  <w:style w:type="character" w:styleId="af2">
    <w:name w:val="footnote reference"/>
    <w:basedOn w:val="a0"/>
    <w:uiPriority w:val="99"/>
    <w:unhideWhenUsed/>
    <w:rsid w:val="00815E9E"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sid w:val="00815E9E"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sid w:val="00815E9E"/>
    <w:rPr>
      <w:sz w:val="20"/>
    </w:rPr>
  </w:style>
  <w:style w:type="character" w:styleId="af5">
    <w:name w:val="endnote reference"/>
    <w:basedOn w:val="a0"/>
    <w:uiPriority w:val="99"/>
    <w:semiHidden/>
    <w:unhideWhenUsed/>
    <w:rsid w:val="00815E9E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815E9E"/>
    <w:pPr>
      <w:spacing w:after="57"/>
    </w:pPr>
  </w:style>
  <w:style w:type="paragraph" w:styleId="23">
    <w:name w:val="toc 2"/>
    <w:basedOn w:val="a"/>
    <w:next w:val="a"/>
    <w:uiPriority w:val="39"/>
    <w:unhideWhenUsed/>
    <w:rsid w:val="00815E9E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815E9E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815E9E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815E9E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815E9E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815E9E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815E9E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815E9E"/>
    <w:pPr>
      <w:spacing w:after="57"/>
      <w:ind w:left="2268"/>
    </w:pPr>
  </w:style>
  <w:style w:type="paragraph" w:styleId="af6">
    <w:name w:val="TOC Heading"/>
    <w:uiPriority w:val="39"/>
    <w:unhideWhenUsed/>
    <w:rsid w:val="00815E9E"/>
  </w:style>
  <w:style w:type="paragraph" w:styleId="af7">
    <w:name w:val="table of figures"/>
    <w:basedOn w:val="a"/>
    <w:next w:val="a"/>
    <w:uiPriority w:val="99"/>
    <w:unhideWhenUsed/>
    <w:rsid w:val="00815E9E"/>
    <w:pPr>
      <w:spacing w:after="0"/>
    </w:pPr>
  </w:style>
  <w:style w:type="character" w:customStyle="1" w:styleId="af8">
    <w:name w:val="Основной текст Знак"/>
    <w:link w:val="af9"/>
    <w:semiHidden/>
    <w:rsid w:val="00815E9E"/>
    <w:rPr>
      <w:sz w:val="24"/>
      <w:szCs w:val="24"/>
    </w:rPr>
  </w:style>
  <w:style w:type="paragraph" w:styleId="af9">
    <w:name w:val="Body Text"/>
    <w:basedOn w:val="a"/>
    <w:link w:val="af8"/>
    <w:semiHidden/>
    <w:unhideWhenUsed/>
    <w:rsid w:val="00815E9E"/>
    <w:pPr>
      <w:spacing w:after="0" w:line="240" w:lineRule="auto"/>
      <w:jc w:val="both"/>
    </w:pPr>
    <w:rPr>
      <w:sz w:val="24"/>
      <w:szCs w:val="24"/>
    </w:rPr>
  </w:style>
  <w:style w:type="character" w:customStyle="1" w:styleId="12">
    <w:name w:val="Основной текст Знак1"/>
    <w:uiPriority w:val="99"/>
    <w:semiHidden/>
    <w:rsid w:val="00815E9E"/>
    <w:rPr>
      <w:sz w:val="22"/>
      <w:szCs w:val="22"/>
      <w:lang w:eastAsia="en-US"/>
    </w:rPr>
  </w:style>
  <w:style w:type="paragraph" w:customStyle="1" w:styleId="ConsPlusNormal">
    <w:name w:val="ConsPlusNormal"/>
    <w:rsid w:val="00815E9E"/>
    <w:pPr>
      <w:ind w:firstLine="720"/>
    </w:pPr>
    <w:rPr>
      <w:rFonts w:ascii="Arial" w:eastAsia="Times New Roman" w:hAnsi="Arial" w:cs="Arial"/>
    </w:rPr>
  </w:style>
  <w:style w:type="paragraph" w:styleId="afa">
    <w:name w:val="Balloon Text"/>
    <w:basedOn w:val="a"/>
    <w:link w:val="afb"/>
    <w:uiPriority w:val="99"/>
    <w:semiHidden/>
    <w:unhideWhenUsed/>
    <w:rsid w:val="00815E9E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sid w:val="00815E9E"/>
    <w:rPr>
      <w:rFonts w:ascii="Tahoma" w:hAnsi="Tahoma" w:cs="Tahoma"/>
      <w:sz w:val="16"/>
      <w:szCs w:val="16"/>
      <w:lang w:eastAsia="en-US"/>
    </w:rPr>
  </w:style>
  <w:style w:type="character" w:styleId="afc">
    <w:name w:val="Hyperlink"/>
    <w:uiPriority w:val="99"/>
    <w:unhideWhenUsed/>
    <w:rsid w:val="00815E9E"/>
    <w:rPr>
      <w:color w:val="0000FF"/>
      <w:u w:val="single"/>
    </w:rPr>
  </w:style>
  <w:style w:type="character" w:customStyle="1" w:styleId="20">
    <w:name w:val="Заголовок 2 Знак"/>
    <w:link w:val="2"/>
    <w:rsid w:val="00815E9E"/>
    <w:rPr>
      <w:rFonts w:ascii="Times New Roman" w:eastAsia="Times New Roman" w:hAnsi="Times New Roman"/>
      <w:sz w:val="28"/>
      <w:szCs w:val="24"/>
    </w:rPr>
  </w:style>
  <w:style w:type="paragraph" w:styleId="afd">
    <w:name w:val="No Spacing"/>
    <w:uiPriority w:val="1"/>
    <w:qFormat/>
    <w:rsid w:val="00815E9E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420C81-850A-4959-B099-7E7DE30D2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288</Words>
  <Characters>1646</Characters>
  <Application>Microsoft Office Word</Application>
  <DocSecurity>0</DocSecurity>
  <Lines>13</Lines>
  <Paragraphs>3</Paragraphs>
  <ScaleCrop>false</ScaleCrop>
  <Company>АГНОиПНО</Company>
  <LinksUpToDate>false</LinksUpToDate>
  <CharactersWithSpaces>1931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Юрченко</dc:creator>
  <cp:lastModifiedBy>Admin</cp:lastModifiedBy>
  <cp:revision>2</cp:revision>
  <dcterms:created xsi:type="dcterms:W3CDTF">2024-11-06T03:15:00Z</dcterms:created>
  <dcterms:modified xsi:type="dcterms:W3CDTF">2024-11-06T03:15:00Z</dcterms:modified>
</cp:coreProperties>
</file>