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29DC" w:rsidP="00CB29DC">
      <w:pPr>
        <w:shd w:val="clear" w:color="auto" w:fill="FFFFFF"/>
        <w:spacing w:line="410" w:lineRule="exact"/>
        <w:jc w:val="center"/>
      </w:pPr>
      <w:r>
        <w:rPr>
          <w:sz w:val="32"/>
          <w:szCs w:val="32"/>
        </w:rPr>
        <w:t>МУП «Прокудское ППЖКХ» Информация для населения и бюджетных организаций.</w:t>
      </w:r>
    </w:p>
    <w:p w:rsidR="00000000" w:rsidRDefault="00CB29DC" w:rsidP="00CB29DC">
      <w:pPr>
        <w:shd w:val="clear" w:color="auto" w:fill="FFFFFF"/>
        <w:spacing w:before="410" w:line="367" w:lineRule="exact"/>
        <w:ind w:firstLine="709"/>
        <w:jc w:val="both"/>
      </w:pPr>
      <w:r>
        <w:rPr>
          <w:spacing w:val="-3"/>
          <w:sz w:val="32"/>
          <w:szCs w:val="32"/>
        </w:rPr>
        <w:t xml:space="preserve">1. </w:t>
      </w:r>
      <w:r>
        <w:rPr>
          <w:spacing w:val="-3"/>
          <w:sz w:val="32"/>
          <w:szCs w:val="32"/>
          <w:u w:val="single"/>
        </w:rPr>
        <w:t>По водоснабжению:</w:t>
      </w:r>
    </w:p>
    <w:p w:rsidR="00000000" w:rsidRDefault="00CB29DC" w:rsidP="00CB29DC">
      <w:pPr>
        <w:shd w:val="clear" w:color="auto" w:fill="FFFFFF"/>
        <w:spacing w:line="367" w:lineRule="exact"/>
        <w:ind w:firstLine="709"/>
        <w:jc w:val="both"/>
      </w:pPr>
      <w:r>
        <w:rPr>
          <w:spacing w:val="-1"/>
          <w:sz w:val="32"/>
          <w:szCs w:val="32"/>
        </w:rPr>
        <w:t xml:space="preserve">Приказом Департамента по тарифам Новосибирской области от </w:t>
      </w:r>
      <w:r>
        <w:rPr>
          <w:sz w:val="32"/>
          <w:szCs w:val="32"/>
        </w:rPr>
        <w:t xml:space="preserve">19.05.2017г. №137-В пересмотрены в сторону снижения тарифов </w:t>
      </w:r>
      <w:r>
        <w:rPr>
          <w:spacing w:val="-1"/>
          <w:sz w:val="32"/>
          <w:szCs w:val="32"/>
        </w:rPr>
        <w:t>на питьевое водоснабжение для организаций</w:t>
      </w:r>
      <w:proofErr w:type="gramStart"/>
      <w:r>
        <w:rPr>
          <w:spacing w:val="-1"/>
          <w:sz w:val="32"/>
          <w:szCs w:val="32"/>
        </w:rPr>
        <w:t xml:space="preserve"> ,</w:t>
      </w:r>
      <w:proofErr w:type="gramEnd"/>
      <w:r>
        <w:rPr>
          <w:spacing w:val="-1"/>
          <w:sz w:val="32"/>
          <w:szCs w:val="32"/>
        </w:rPr>
        <w:t xml:space="preserve"> </w:t>
      </w:r>
      <w:r>
        <w:rPr>
          <w:spacing w:val="-1"/>
          <w:sz w:val="32"/>
          <w:szCs w:val="32"/>
        </w:rPr>
        <w:t xml:space="preserve">осуществляющих на территории Коченевского района Новосибирской области </w:t>
      </w:r>
      <w:r>
        <w:rPr>
          <w:spacing w:val="-3"/>
          <w:sz w:val="32"/>
          <w:szCs w:val="32"/>
        </w:rPr>
        <w:t xml:space="preserve">деятельность в сфере холодного водоснабжения, установленных на </w:t>
      </w:r>
      <w:r>
        <w:rPr>
          <w:sz w:val="32"/>
          <w:szCs w:val="32"/>
        </w:rPr>
        <w:t>2017год приказом департамента по тарифам Новосибирской области от 16.12.2016г. №374-В.</w:t>
      </w:r>
    </w:p>
    <w:p w:rsidR="00000000" w:rsidRDefault="00CB29DC" w:rsidP="00CB29DC">
      <w:pPr>
        <w:shd w:val="clear" w:color="auto" w:fill="FFFFFF"/>
        <w:spacing w:line="367" w:lineRule="exact"/>
        <w:ind w:firstLine="709"/>
        <w:jc w:val="both"/>
      </w:pPr>
      <w:r>
        <w:rPr>
          <w:spacing w:val="-2"/>
          <w:sz w:val="32"/>
          <w:szCs w:val="32"/>
        </w:rPr>
        <w:t>На основании вышеуказанного приказа</w:t>
      </w:r>
      <w:r>
        <w:rPr>
          <w:spacing w:val="-2"/>
          <w:sz w:val="32"/>
          <w:szCs w:val="32"/>
        </w:rPr>
        <w:t xml:space="preserve"> для МУП «Прокудское </w:t>
      </w:r>
      <w:r>
        <w:rPr>
          <w:spacing w:val="-1"/>
          <w:sz w:val="32"/>
          <w:szCs w:val="32"/>
        </w:rPr>
        <w:t xml:space="preserve">ППЖКХ» установлены следующие тарифы на питьевую воду </w:t>
      </w:r>
      <w:r>
        <w:rPr>
          <w:sz w:val="32"/>
          <w:szCs w:val="32"/>
        </w:rPr>
        <w:t>(питьевое водоснабжение) на 2017 год:</w:t>
      </w:r>
    </w:p>
    <w:p w:rsidR="00000000" w:rsidRDefault="00CB29DC" w:rsidP="00CB29DC">
      <w:pPr>
        <w:shd w:val="clear" w:color="auto" w:fill="FFFFFF"/>
        <w:ind w:firstLine="709"/>
        <w:jc w:val="both"/>
      </w:pPr>
      <w:r>
        <w:rPr>
          <w:spacing w:val="-14"/>
          <w:sz w:val="32"/>
          <w:szCs w:val="32"/>
        </w:rPr>
        <w:t>в руб. за 1 м</w:t>
      </w:r>
      <w:r>
        <w:rPr>
          <w:spacing w:val="-14"/>
          <w:sz w:val="32"/>
          <w:szCs w:val="32"/>
          <w:vertAlign w:val="superscript"/>
        </w:rPr>
        <w:t>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90"/>
        <w:gridCol w:w="2383"/>
        <w:gridCol w:w="2383"/>
        <w:gridCol w:w="2398"/>
      </w:tblGrid>
      <w:tr w:rsidR="00000000" w:rsidRPr="00CB29DC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>
              <w:rPr>
                <w:spacing w:val="-14"/>
                <w:sz w:val="34"/>
                <w:szCs w:val="34"/>
              </w:rPr>
              <w:t>Для бюджетных организаций</w:t>
            </w:r>
          </w:p>
        </w:tc>
        <w:tc>
          <w:tcPr>
            <w:tcW w:w="4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>
              <w:rPr>
                <w:sz w:val="34"/>
                <w:szCs w:val="34"/>
              </w:rPr>
              <w:t>для населения</w:t>
            </w:r>
          </w:p>
        </w:tc>
      </w:tr>
      <w:tr w:rsidR="00000000" w:rsidRPr="00CB29DC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spacing w:line="274" w:lineRule="exact"/>
              <w:ind w:right="396"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pacing w:val="13"/>
                <w:sz w:val="24"/>
                <w:szCs w:val="24"/>
              </w:rPr>
              <w:t xml:space="preserve">01.01.2017г. </w:t>
            </w:r>
            <w:r>
              <w:rPr>
                <w:sz w:val="24"/>
                <w:szCs w:val="24"/>
              </w:rPr>
              <w:t>по</w:t>
            </w:r>
          </w:p>
          <w:p w:rsidR="00000000" w:rsidRPr="00CB29DC" w:rsidRDefault="00CB29DC" w:rsidP="00CB29DC">
            <w:pPr>
              <w:shd w:val="clear" w:color="auto" w:fill="FFFFFF"/>
              <w:spacing w:line="274" w:lineRule="exact"/>
              <w:ind w:firstLine="709"/>
              <w:jc w:val="both"/>
              <w:rPr>
                <w:rFonts w:eastAsiaTheme="minorEastAsia"/>
              </w:rPr>
            </w:pPr>
            <w:r w:rsidRPr="00CB29DC">
              <w:rPr>
                <w:rFonts w:eastAsiaTheme="minorEastAsia"/>
                <w:sz w:val="24"/>
                <w:szCs w:val="24"/>
              </w:rPr>
              <w:t>30.06.2017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>с 01.07.2017г.</w:t>
            </w:r>
          </w:p>
          <w:p w:rsidR="00000000" w:rsidRPr="00CB29DC" w:rsidRDefault="00CB29DC" w:rsidP="00CB29DC">
            <w:pPr>
              <w:shd w:val="clear" w:color="auto" w:fill="FFFFFF"/>
              <w:spacing w:line="266" w:lineRule="exact"/>
              <w:ind w:right="396"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 xml:space="preserve">по </w:t>
            </w:r>
            <w:r>
              <w:rPr>
                <w:spacing w:val="10"/>
                <w:sz w:val="24"/>
                <w:szCs w:val="24"/>
              </w:rPr>
              <w:t>31.12.2017г.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spacing w:line="274" w:lineRule="exact"/>
              <w:ind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>с 01.01.2017г.</w:t>
            </w:r>
          </w:p>
          <w:p w:rsidR="00000000" w:rsidRPr="00CB29DC" w:rsidRDefault="00CB29DC" w:rsidP="00CB29DC">
            <w:pPr>
              <w:shd w:val="clear" w:color="auto" w:fill="FFFFFF"/>
              <w:spacing w:line="274" w:lineRule="exact"/>
              <w:ind w:right="396"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30.06.2017г.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spacing w:line="274" w:lineRule="exact"/>
              <w:ind w:right="403"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>с 01.07.2017г. по</w:t>
            </w:r>
          </w:p>
          <w:p w:rsidR="00000000" w:rsidRPr="00CB29DC" w:rsidRDefault="00CB29DC" w:rsidP="00CB29DC">
            <w:pPr>
              <w:shd w:val="clear" w:color="auto" w:fill="FFFFFF"/>
              <w:spacing w:line="274" w:lineRule="exact"/>
              <w:ind w:firstLine="709"/>
              <w:jc w:val="both"/>
              <w:rPr>
                <w:rFonts w:eastAsiaTheme="minorEastAsia"/>
              </w:rPr>
            </w:pPr>
            <w:r w:rsidRPr="00CB29DC">
              <w:rPr>
                <w:rFonts w:eastAsiaTheme="minorEastAsia"/>
                <w:spacing w:val="15"/>
                <w:sz w:val="24"/>
                <w:szCs w:val="24"/>
              </w:rPr>
              <w:t>31.12.2017</w:t>
            </w:r>
            <w:r>
              <w:rPr>
                <w:spacing w:val="15"/>
                <w:sz w:val="24"/>
                <w:szCs w:val="24"/>
              </w:rPr>
              <w:t>г.</w:t>
            </w:r>
          </w:p>
        </w:tc>
      </w:tr>
      <w:tr w:rsidR="00000000" w:rsidRPr="00CB29DC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 w:rsidRPr="00CB29DC">
              <w:rPr>
                <w:rFonts w:eastAsiaTheme="minorEastAsia"/>
                <w:sz w:val="34"/>
                <w:szCs w:val="34"/>
              </w:rPr>
              <w:t>16,41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 w:rsidRPr="00CB29DC">
              <w:rPr>
                <w:rFonts w:eastAsiaTheme="minorEastAsia"/>
                <w:sz w:val="34"/>
                <w:szCs w:val="34"/>
              </w:rPr>
              <w:t>17,06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 w:rsidRPr="00CB29DC">
              <w:rPr>
                <w:rFonts w:eastAsiaTheme="minorEastAsia"/>
                <w:sz w:val="34"/>
                <w:szCs w:val="34"/>
              </w:rPr>
              <w:t>16,41</w:t>
            </w:r>
          </w:p>
        </w:tc>
        <w:tc>
          <w:tcPr>
            <w:tcW w:w="2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 w:rsidRPr="00CB29DC">
              <w:rPr>
                <w:rFonts w:eastAsiaTheme="minorEastAsia"/>
                <w:sz w:val="34"/>
                <w:szCs w:val="34"/>
              </w:rPr>
              <w:t>17,06</w:t>
            </w:r>
          </w:p>
        </w:tc>
      </w:tr>
    </w:tbl>
    <w:p w:rsidR="00000000" w:rsidRPr="00CB29DC" w:rsidRDefault="00CB29DC" w:rsidP="00CB29DC">
      <w:pPr>
        <w:shd w:val="clear" w:color="auto" w:fill="FFFFFF"/>
        <w:tabs>
          <w:tab w:val="left" w:pos="598"/>
        </w:tabs>
        <w:spacing w:before="346" w:line="346" w:lineRule="exact"/>
        <w:ind w:firstLine="709"/>
        <w:jc w:val="both"/>
        <w:rPr>
          <w:sz w:val="32"/>
          <w:szCs w:val="32"/>
        </w:rPr>
      </w:pPr>
      <w:r w:rsidRPr="00CB29DC">
        <w:rPr>
          <w:spacing w:val="-19"/>
          <w:sz w:val="32"/>
          <w:szCs w:val="32"/>
        </w:rPr>
        <w:t>2.</w:t>
      </w:r>
      <w:r w:rsidRPr="00CB29DC">
        <w:rPr>
          <w:sz w:val="32"/>
          <w:szCs w:val="32"/>
        </w:rPr>
        <w:tab/>
      </w:r>
      <w:r w:rsidRPr="00CB29DC">
        <w:rPr>
          <w:spacing w:val="-5"/>
          <w:sz w:val="32"/>
          <w:szCs w:val="32"/>
          <w:u w:val="single"/>
        </w:rPr>
        <w:t>по теплоснабжению:</w:t>
      </w:r>
    </w:p>
    <w:p w:rsidR="00000000" w:rsidRDefault="00CB29DC" w:rsidP="00CB29DC">
      <w:pPr>
        <w:shd w:val="clear" w:color="auto" w:fill="FFFFFF"/>
        <w:tabs>
          <w:tab w:val="left" w:pos="468"/>
        </w:tabs>
        <w:spacing w:before="29" w:line="360" w:lineRule="exact"/>
        <w:ind w:firstLine="709"/>
        <w:jc w:val="both"/>
      </w:pPr>
      <w:r>
        <w:rPr>
          <w:spacing w:val="-21"/>
          <w:sz w:val="32"/>
          <w:szCs w:val="32"/>
        </w:rPr>
        <w:t>3.</w:t>
      </w:r>
      <w:r>
        <w:rPr>
          <w:sz w:val="32"/>
          <w:szCs w:val="32"/>
        </w:rPr>
        <w:tab/>
      </w:r>
      <w:r>
        <w:rPr>
          <w:spacing w:val="-1"/>
          <w:sz w:val="32"/>
          <w:szCs w:val="32"/>
        </w:rPr>
        <w:t xml:space="preserve">Приказом Департамента по тарифам Новосибирской области от </w:t>
      </w:r>
      <w:r>
        <w:rPr>
          <w:sz w:val="32"/>
          <w:szCs w:val="32"/>
        </w:rPr>
        <w:t xml:space="preserve">19.05.2017г. №164-ТЭ пересмотрены в сторону снижения </w:t>
      </w:r>
      <w:r>
        <w:rPr>
          <w:sz w:val="32"/>
          <w:szCs w:val="32"/>
        </w:rPr>
        <w:t xml:space="preserve">тарифов на тепловую энергию, поставляемую </w:t>
      </w:r>
      <w:r>
        <w:rPr>
          <w:spacing w:val="-3"/>
          <w:sz w:val="32"/>
          <w:szCs w:val="32"/>
        </w:rPr>
        <w:t>теплосна</w:t>
      </w:r>
      <w:r>
        <w:rPr>
          <w:spacing w:val="-3"/>
          <w:sz w:val="32"/>
          <w:szCs w:val="32"/>
        </w:rPr>
        <w:t>бжающими организациями на территории Коченевского</w:t>
      </w:r>
      <w:r>
        <w:rPr>
          <w:spacing w:val="-3"/>
          <w:sz w:val="32"/>
          <w:szCs w:val="32"/>
        </w:rPr>
        <w:br/>
      </w:r>
      <w:r>
        <w:rPr>
          <w:spacing w:val="-1"/>
          <w:sz w:val="32"/>
          <w:szCs w:val="32"/>
        </w:rPr>
        <w:t>района Новосибирской области для организаций</w:t>
      </w:r>
      <w:proofErr w:type="gramStart"/>
      <w:r>
        <w:rPr>
          <w:spacing w:val="-1"/>
          <w:sz w:val="32"/>
          <w:szCs w:val="32"/>
        </w:rPr>
        <w:t xml:space="preserve"> ,</w:t>
      </w:r>
      <w:proofErr w:type="gramEnd"/>
      <w:r>
        <w:rPr>
          <w:spacing w:val="-1"/>
          <w:sz w:val="32"/>
          <w:szCs w:val="32"/>
        </w:rPr>
        <w:t xml:space="preserve"> </w:t>
      </w:r>
      <w:r>
        <w:rPr>
          <w:sz w:val="32"/>
          <w:szCs w:val="32"/>
        </w:rPr>
        <w:t xml:space="preserve">осуществляющих на территории Коченевского района </w:t>
      </w:r>
      <w:r>
        <w:rPr>
          <w:sz w:val="32"/>
          <w:szCs w:val="32"/>
        </w:rPr>
        <w:t xml:space="preserve">Новосибирской области, установленных на2017год приказом </w:t>
      </w:r>
      <w:r>
        <w:rPr>
          <w:spacing w:val="-1"/>
          <w:sz w:val="32"/>
          <w:szCs w:val="32"/>
        </w:rPr>
        <w:t>департамента по тарифам Новосибирской области от</w:t>
      </w:r>
      <w:r>
        <w:rPr>
          <w:spacing w:val="-1"/>
          <w:sz w:val="32"/>
          <w:szCs w:val="32"/>
        </w:rPr>
        <w:br/>
      </w:r>
      <w:r>
        <w:rPr>
          <w:sz w:val="32"/>
          <w:szCs w:val="32"/>
        </w:rPr>
        <w:t>16.12</w:t>
      </w:r>
      <w:r>
        <w:rPr>
          <w:sz w:val="32"/>
          <w:szCs w:val="32"/>
        </w:rPr>
        <w:t>.2016г. №377-ТЭ.</w:t>
      </w:r>
    </w:p>
    <w:p w:rsidR="00000000" w:rsidRDefault="00CB29DC" w:rsidP="00CB29DC">
      <w:pPr>
        <w:shd w:val="clear" w:color="auto" w:fill="FFFFFF"/>
        <w:spacing w:line="360" w:lineRule="exact"/>
        <w:ind w:firstLine="709"/>
        <w:jc w:val="both"/>
      </w:pPr>
      <w:r>
        <w:rPr>
          <w:sz w:val="32"/>
          <w:szCs w:val="32"/>
        </w:rPr>
        <w:t xml:space="preserve">На основании вышеуказанного приказа для теплоснабжающей </w:t>
      </w:r>
      <w:r>
        <w:rPr>
          <w:spacing w:val="-3"/>
          <w:sz w:val="32"/>
          <w:szCs w:val="32"/>
        </w:rPr>
        <w:t xml:space="preserve">организации МУП «Прокудское ППЖКХ» установлены следующие </w:t>
      </w:r>
      <w:r>
        <w:rPr>
          <w:sz w:val="32"/>
          <w:szCs w:val="32"/>
        </w:rPr>
        <w:t>тарифы потребителям тепловой энергии на 2017 год:</w:t>
      </w:r>
    </w:p>
    <w:p w:rsidR="00000000" w:rsidRDefault="00CB29DC" w:rsidP="00CB29DC">
      <w:pPr>
        <w:shd w:val="clear" w:color="auto" w:fill="FFFFFF"/>
        <w:ind w:firstLine="709"/>
        <w:jc w:val="both"/>
      </w:pPr>
      <w:r>
        <w:rPr>
          <w:spacing w:val="-10"/>
          <w:sz w:val="32"/>
          <w:szCs w:val="32"/>
        </w:rPr>
        <w:t>в руб. за 1 Г/кал.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66"/>
        <w:gridCol w:w="2873"/>
      </w:tblGrid>
      <w:tr w:rsidR="00000000" w:rsidRPr="00CB29DC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5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>
              <w:rPr>
                <w:sz w:val="34"/>
                <w:szCs w:val="34"/>
              </w:rPr>
              <w:t>Для всех потребителей</w:t>
            </w:r>
          </w:p>
        </w:tc>
      </w:tr>
      <w:tr w:rsidR="00000000" w:rsidRPr="00CB29DC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spacing w:line="274" w:lineRule="exact"/>
              <w:ind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>с 01.01.2017г.</w:t>
            </w:r>
          </w:p>
          <w:p w:rsidR="00000000" w:rsidRPr="00CB29DC" w:rsidRDefault="00CB29DC" w:rsidP="00CB29DC">
            <w:pPr>
              <w:shd w:val="clear" w:color="auto" w:fill="FFFFFF"/>
              <w:spacing w:line="274" w:lineRule="exact"/>
              <w:ind w:right="684"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>по 30.06.2017г.</w:t>
            </w:r>
          </w:p>
        </w:tc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01.07.2017г.</w:t>
            </w:r>
          </w:p>
          <w:p w:rsidR="00000000" w:rsidRPr="00CB29DC" w:rsidRDefault="00CB29DC" w:rsidP="00CB29DC">
            <w:pPr>
              <w:shd w:val="clear" w:color="auto" w:fill="FFFFFF"/>
              <w:spacing w:line="266" w:lineRule="exact"/>
              <w:ind w:right="662" w:firstLine="709"/>
              <w:jc w:val="both"/>
              <w:rPr>
                <w:rFonts w:eastAsiaTheme="minorEastAsia"/>
              </w:rPr>
            </w:pPr>
            <w:r>
              <w:rPr>
                <w:sz w:val="24"/>
                <w:szCs w:val="24"/>
              </w:rPr>
              <w:t xml:space="preserve">по </w:t>
            </w:r>
            <w:r>
              <w:rPr>
                <w:spacing w:val="10"/>
                <w:sz w:val="24"/>
                <w:szCs w:val="24"/>
              </w:rPr>
              <w:t>31.12.2017г.</w:t>
            </w:r>
          </w:p>
        </w:tc>
      </w:tr>
      <w:tr w:rsidR="00000000" w:rsidRPr="00CB29DC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 w:rsidRPr="00CB29DC">
              <w:rPr>
                <w:rFonts w:eastAsiaTheme="minorEastAsia"/>
                <w:sz w:val="34"/>
                <w:szCs w:val="34"/>
              </w:rPr>
              <w:t>1617,74</w:t>
            </w:r>
          </w:p>
        </w:tc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CB29DC" w:rsidRDefault="00CB29DC" w:rsidP="00CB29DC">
            <w:pPr>
              <w:shd w:val="clear" w:color="auto" w:fill="FFFFFF"/>
              <w:ind w:firstLine="709"/>
              <w:jc w:val="both"/>
              <w:rPr>
                <w:rFonts w:eastAsiaTheme="minorEastAsia"/>
              </w:rPr>
            </w:pPr>
            <w:r w:rsidRPr="00CB29DC">
              <w:rPr>
                <w:rFonts w:eastAsiaTheme="minorEastAsia"/>
                <w:sz w:val="34"/>
                <w:szCs w:val="34"/>
              </w:rPr>
              <w:t>1682,44</w:t>
            </w:r>
          </w:p>
        </w:tc>
      </w:tr>
    </w:tbl>
    <w:p w:rsidR="00CB29DC" w:rsidRDefault="00CB29DC" w:rsidP="00CB29DC">
      <w:pPr>
        <w:ind w:firstLine="709"/>
        <w:jc w:val="both"/>
      </w:pPr>
    </w:p>
    <w:sectPr w:rsidR="00CB29DC" w:rsidSect="00CB29DC">
      <w:type w:val="continuous"/>
      <w:pgSz w:w="11909" w:h="16834"/>
      <w:pgMar w:top="1090" w:right="651" w:bottom="360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9DC"/>
    <w:rsid w:val="00CB2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</dc:creator>
  <cp:lastModifiedBy>qwer</cp:lastModifiedBy>
  <cp:revision>1</cp:revision>
  <dcterms:created xsi:type="dcterms:W3CDTF">2017-07-07T06:13:00Z</dcterms:created>
  <dcterms:modified xsi:type="dcterms:W3CDTF">2017-07-07T06:15:00Z</dcterms:modified>
</cp:coreProperties>
</file>